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A47" w14:textId="0A3F6ED3" w:rsidR="000238C2" w:rsidRPr="000238C2" w:rsidRDefault="00EF6CFF" w:rsidP="002B4A54"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4" w:color="FF0000"/>
          <w:between w:val="single" w:sz="18" w:space="1" w:color="FFC000"/>
          <w:bar w:val="single" w:sz="18" w:color="FFC000"/>
        </w:pBdr>
        <w:shd w:val="clear" w:color="auto" w:fill="FBDFCF" w:themeFill="accent2" w:themeFillTint="33"/>
        <w:bidi/>
        <w:spacing w:before="120" w:after="24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151A72">
        <w:rPr>
          <w:rFonts w:asciiTheme="minorBidi" w:hAnsiTheme="minorBidi" w:hint="cs"/>
          <w:b/>
          <w:bCs/>
          <w:sz w:val="40"/>
          <w:szCs w:val="40"/>
          <w:rtl/>
        </w:rPr>
        <w:t>أ</w:t>
      </w:r>
      <w:r w:rsidR="00504C5A">
        <w:rPr>
          <w:rFonts w:asciiTheme="minorBidi" w:hAnsiTheme="minorBidi" w:hint="cs"/>
          <w:b/>
          <w:bCs/>
          <w:sz w:val="40"/>
          <w:szCs w:val="40"/>
          <w:rtl/>
        </w:rPr>
        <w:t>بحاث أ</w:t>
      </w:r>
      <w:r w:rsidRPr="00151A72">
        <w:rPr>
          <w:rFonts w:asciiTheme="minorBidi" w:hAnsiTheme="minorBidi" w:hint="cs"/>
          <w:b/>
          <w:bCs/>
          <w:sz w:val="40"/>
          <w:szCs w:val="40"/>
          <w:rtl/>
        </w:rPr>
        <w:t>عضاء هيئة التدريس</w:t>
      </w:r>
      <w:r w:rsidR="00504C5A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 w:rsidR="00BD2600">
        <w:rPr>
          <w:rFonts w:asciiTheme="minorBidi" w:hAnsiTheme="minorBidi" w:hint="cs"/>
          <w:b/>
          <w:bCs/>
          <w:sz w:val="40"/>
          <w:szCs w:val="40"/>
          <w:rtl/>
        </w:rPr>
        <w:t>ب</w:t>
      </w:r>
      <w:r w:rsidR="00504C5A">
        <w:rPr>
          <w:rFonts w:asciiTheme="minorBidi" w:hAnsiTheme="minorBidi" w:hint="cs"/>
          <w:b/>
          <w:bCs/>
          <w:sz w:val="40"/>
          <w:szCs w:val="40"/>
          <w:rtl/>
        </w:rPr>
        <w:t>قسم الغدد الصماء والأيض</w:t>
      </w:r>
      <w:r w:rsidR="00BD2600">
        <w:rPr>
          <w:rFonts w:asciiTheme="minorBidi" w:hAnsiTheme="minorBidi" w:hint="cs"/>
          <w:b/>
          <w:bCs/>
          <w:sz w:val="40"/>
          <w:szCs w:val="40"/>
          <w:rtl/>
        </w:rPr>
        <w:t xml:space="preserve"> بدءًا</w:t>
      </w:r>
      <w:r w:rsidR="00504C5A">
        <w:rPr>
          <w:rFonts w:asciiTheme="minorBidi" w:hAnsiTheme="minorBidi" w:hint="cs"/>
          <w:b/>
          <w:bCs/>
          <w:sz w:val="40"/>
          <w:szCs w:val="40"/>
          <w:rtl/>
        </w:rPr>
        <w:t xml:space="preserve"> من سبتمبر 2017</w:t>
      </w:r>
      <w:r w:rsidR="000238C2" w:rsidRPr="000238C2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</w:p>
    <w:p w14:paraId="395D49BE" w14:textId="33BEED78" w:rsidR="00AD28AC" w:rsidRPr="00BD2600" w:rsidRDefault="00AD28AC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Effect of new direct-acting antiviral drugs on insulin resistance and glycemic control after treatment of chronic hepatitis C virus infection in type 2 diabetic patients. Hashim AE,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Kandeel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HT, Hendy OM, El-Mola K, El-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Raey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FM, Attia MS. Al-Azhar Assiut Med J 2017;15:187-95</w:t>
      </w:r>
    </w:p>
    <w:p w14:paraId="33E14ADA" w14:textId="5814CF43" w:rsidR="00AD28AC" w:rsidRPr="00BD2600" w:rsidRDefault="00AD28AC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Study of metabolic and some hormonal aspects among pubertal type 1 diabetic girls. Fatma Hammad, Dina Abaza &amp; Mohsen Khalid. </w:t>
      </w:r>
      <w:hyperlink r:id="rId8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European Society of Endocrinology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 Presented at </w:t>
      </w:r>
      <w:hyperlink r:id="rId9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European Society of Endocrinology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2017, Lisbon, Portugal. ECE 2017 </w:t>
      </w:r>
      <w:hyperlink r:id="rId10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19th European Congress of Endocrinology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Endocrine Abstracts (2017) 49 EP631</w:t>
      </w:r>
    </w:p>
    <w:p w14:paraId="2E2A9483" w14:textId="65A4A99D" w:rsidR="005A48A1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Prevalence of Lower Limb Traction Apophysitis among Children with Low Vitamin D and Secondary Hyperparathyroidism - Ultra Sonographic Study. Ahmed Fathy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Abogamal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Mahmoud, Ahmed Aly Abdelaziz,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Sameh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Abdelatif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Mohammed Ahmed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Hasuna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Hemeda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Ahmed Fathy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Abdalaziz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Maged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Shoukeer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journal of medical science and clinical research 2017;05: 17222-17230.</w:t>
      </w:r>
    </w:p>
    <w:p w14:paraId="36671189" w14:textId="37D16A95" w:rsidR="00FF3006" w:rsidRPr="00FF3006" w:rsidRDefault="00FF3006" w:rsidP="002B4A54">
      <w:pPr>
        <w:pStyle w:val="ListParagraph"/>
        <w:numPr>
          <w:ilvl w:val="0"/>
          <w:numId w:val="47"/>
        </w:numPr>
        <w:spacing w:before="60" w:after="0" w:line="240" w:lineRule="auto"/>
        <w:ind w:left="-86" w:right="-504" w:hanging="274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Serum 25(OH) vitamin D level and its relation to diabetic peripheral neuropathy in Egyptian patients with type 2 diabetes mellitus. </w:t>
      </w:r>
      <w:proofErr w:type="spellStart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Abdelsadek</w:t>
      </w:r>
      <w:proofErr w:type="spellEnd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SE, El </w:t>
      </w:r>
      <w:proofErr w:type="spellStart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Saghier</w:t>
      </w:r>
      <w:proofErr w:type="spellEnd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EO, Abdel Raheem SI. Egypt J Neurol </w:t>
      </w:r>
      <w:proofErr w:type="spellStart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Psychiatr</w:t>
      </w:r>
      <w:proofErr w:type="spellEnd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Neurosurg</w:t>
      </w:r>
      <w:proofErr w:type="spellEnd"/>
      <w:r w:rsidRPr="00FF3006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2018;54(1):36. doi:10.1186/s41983-018-0036-9</w:t>
      </w:r>
    </w:p>
    <w:p w14:paraId="5C1CDFDE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Cardiovascular risk factor and subclinical atherosclerosis in Egyptian patients with T1DM. Zeinab Hassan, Mervat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Alwakeel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Mohamed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&amp; Sali Abdelaziz. accepted as a poster in 11th International Conference on Endocrinology and Diabetology, Madrid, Spain. J Clin Mol Endocrinol 2018, Volume 3. DOI: 10.21767/2572-5432-C2-006</w:t>
      </w:r>
    </w:p>
    <w:p w14:paraId="5AC52ADA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Cardiovascular risk factors and subclinical atherosclerosis in Egyptian patients withT1DM.</w:t>
      </w:r>
      <w:r w:rsidRPr="00BD2600">
        <w:rPr>
          <w:rFonts w:ascii="Arial Narrow" w:hAnsi="Arial Narrow" w:cs="Calibri"/>
          <w:b/>
          <w:bCs/>
          <w:sz w:val="28"/>
          <w:szCs w:val="28"/>
          <w:rtl/>
          <w:lang w:eastAsia="en-GB" w:bidi="ar-EG"/>
        </w:rPr>
        <w:t xml:space="preserve"> </w:t>
      </w: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Zeinab Hassan, Mervat El wakil Mohamed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&amp; Sally Abdel Aziz</w:t>
      </w:r>
      <w:r w:rsidRPr="00BD2600">
        <w:rPr>
          <w:rFonts w:ascii="Arial Narrow" w:hAnsi="Arial Narrow" w:cs="Calibri"/>
          <w:b/>
          <w:bCs/>
          <w:sz w:val="28"/>
          <w:szCs w:val="28"/>
          <w:rtl/>
          <w:lang w:eastAsia="en-GB" w:bidi="ar-EG"/>
        </w:rPr>
        <w:t>.</w:t>
      </w: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accepted as a poster in Sixth Annual clinical congress hosted by the Gulf Chapter of the American Association of Clinical Endocrinologist November 1-3, 2018.</w:t>
      </w:r>
    </w:p>
    <w:p w14:paraId="4F070A24" w14:textId="5AAE5EA0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Association between Adiponectin and Insulin resistance in Egyptian patients before and after kidney transplantation. Dina Abaza, Mervat </w:t>
      </w:r>
      <w:proofErr w:type="spellStart"/>
      <w:proofErr w:type="gram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EL.Wakeel</w:t>
      </w:r>
      <w:proofErr w:type="spellEnd"/>
      <w:proofErr w:type="gram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Khaled M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Ewada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Hisham A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Bardissy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and Ahmed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El.Boghdady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Poster Session. The 20th Annual Conference of Al-Azhar Faculty of Medicine for Girls. November 2018</w:t>
      </w:r>
    </w:p>
    <w:p w14:paraId="2A11E961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Detection of occult RV dysfunction in young Egyptians with type 1 diabetes mellitus by. </w:t>
      </w:r>
      <w:hyperlink r:id="rId11" w:anchor="!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Taghreed A. Ahmed,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hyperlink r:id="rId12" w:anchor="!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Yasser A. Ahmed,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hyperlink r:id="rId13" w:anchor="!" w:history="1"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Asmaa</w:t>
        </w:r>
        <w:proofErr w:type="spellEnd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 I. Arafa,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hyperlink r:id="rId14" w:anchor="!" w:history="1"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Rayyh</w:t>
        </w:r>
        <w:proofErr w:type="spellEnd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 A. Salah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</w:t>
      </w:r>
      <w:hyperlink r:id="rId15" w:tooltip="Go to Indian Heart Journal on ScienceDirect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Indian Heart Journal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2018;</w:t>
      </w:r>
      <w:hyperlink r:id="rId16" w:tooltip="Go to table of contents for this volume/issue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70</w:t>
        </w:r>
        <w:r w:rsidRPr="00BD2600">
          <w:rPr>
            <w:rFonts w:ascii="Arial Narrow" w:hAnsi="Arial Narrow" w:cs="Calibri"/>
            <w:b/>
            <w:bCs/>
            <w:sz w:val="28"/>
            <w:szCs w:val="28"/>
            <w:rtl/>
            <w:lang w:eastAsia="en-GB" w:bidi="ar-EG"/>
          </w:rPr>
          <w:t xml:space="preserve"> </w:t>
        </w:r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(2D speckle tracking echocardiography 5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): 665-671.</w:t>
      </w:r>
    </w:p>
    <w:p w14:paraId="1BE803BE" w14:textId="437EEF41" w:rsidR="00504C5A" w:rsidRPr="00BD2600" w:rsidRDefault="00504C5A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lastRenderedPageBreak/>
        <w:t xml:space="preserve">Bone mineral density in relation to polycystic ovary syndrome: an insight into irisin and insulin.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Fawzy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O,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Elghaffar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NA, Mahmoud E, Helmy A. Sci J Al-Azhar Med Fac Girls 2018;2:194-204</w:t>
      </w:r>
    </w:p>
    <w:p w14:paraId="4F8029AC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Association of sTNFR1 and BNP Levels with Diminished Estimated Glomerular Filtration Rate in Type 2 Diabetic Egyptian Patients.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>Mokhtar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 xml:space="preserve"> ER, M E, Hassan MA, Abou-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>ELHassan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 xml:space="preserve"> HA,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>Alanany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 xml:space="preserve"> MG,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>Hasuna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val="it-IT" w:eastAsia="en-GB" w:bidi="ar-EG"/>
        </w:rPr>
        <w:t xml:space="preserve"> MA. </w:t>
      </w: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Egypt J Immunol. 2018 Jan;25(1):57-69.</w:t>
      </w:r>
    </w:p>
    <w:p w14:paraId="060C7E5A" w14:textId="1359885F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Study of Pentraxin3 as an early marker of diabetic nephrology in type 2 diabetes mellitus. Fatma M. El-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Senosy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Mervat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Elshahat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Elwakeel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Rasha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Elsayed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Mohamed. International Journal of Diabetes Research 2018; 7(3): 41-49</w:t>
      </w:r>
    </w:p>
    <w:p w14:paraId="5367E29A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Auto Immune Markers in Type 1 Diabetes and Thyroid Dysfunction in Egyptian Patients.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Abeer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Abdelmonem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Adel A.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Ziada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Mahmoud. Egyptian Journal of Medical Microbiology 2019; 28(1): 73-79</w:t>
      </w:r>
    </w:p>
    <w:p w14:paraId="536D0B62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Relationship of thyrotropin level and bone mineral density in adult females. Tarek A. Hasan, Zeinab Abd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Elbasset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Nagwa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Abd El-Ghaffar,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M. Aly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Shimaa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M. Abdel Kareem. Life Sci J 2019;16(12):41-45.</w:t>
      </w:r>
    </w:p>
    <w:p w14:paraId="2E5A0BB7" w14:textId="2E7783C2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Correlation between serum sclerostin level and bone density status in children on regular hemodialysis. Abd-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Elsalam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MA, Zein El-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M, Mahmoud E, Abo-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Zahab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Z, Ahmed H. Saudi J Kidney Dis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Transpl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2019 Sep-Oct;30(5):1022-1031.</w:t>
      </w:r>
    </w:p>
    <w:p w14:paraId="4138B19F" w14:textId="05BB41F7" w:rsidR="00AD28AC" w:rsidRPr="00BD2600" w:rsidRDefault="00AD28AC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The Relationship between Vitamin D Deficiency and NAFLD in a Sample of Egyptian Type 2 Diabetic Patients.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Hanaa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Taha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Kandeel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Esraa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Hatem Ahmed. The Egyptian Journal of Hospital Medicine 2019;77 (3): 5161-5166</w:t>
      </w:r>
    </w:p>
    <w:p w14:paraId="2EE45795" w14:textId="77777777" w:rsidR="00504C5A" w:rsidRPr="00BD2600" w:rsidRDefault="00504C5A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One Year Randomized Study of L-Thyroxin Treatment in Women with Subclinical Hypothyroidism.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Fawzy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O, Mahmoud E, Attia L, Ibrahim A. The Egyptian Journal of Hospital Medicine 2019;75(1), 2026-2035.</w:t>
      </w:r>
    </w:p>
    <w:p w14:paraId="71DD7F28" w14:textId="5713616F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Mild Versus Moderate Exercises on Glucose Level in Type 2 Diabetes Mellitus Patients. Hany M., Abd EL-Aziz, Zahra M.H. Serry, Dina M. Abaza,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Nagwa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A. Mohammed, and Gihan S. Mohamed. The Medical Journal of Cairo University 2019;87(March): 631-635.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: 10.21608/mjcu.2019.52517</w:t>
      </w:r>
    </w:p>
    <w:p w14:paraId="10D97F03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Chemerin and Vaspin as Noninvasive Biomarkers in the Pathogenesis and Diagnosis of Non- Alcoholic Fatty Liver Disease. Sahar Mohamed Ismail, Naglaa Atef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Elgendy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Zeinab H. El Sayed, Aida Ahmed Abd El Hameed, Inass Hassan Ahmad,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Azza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Ali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Althoqapy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American Journal of Medicine and Medical Sciences, Vol. 9 No. 1, 2019, pp. 7-13.</w:t>
      </w:r>
    </w:p>
    <w:p w14:paraId="0EF2E526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Apelin and chemerin as promising adipokines in children with type 1 diabetes mellitus.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Elsehmawy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AAEW, El-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Toukhy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SE,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Seliem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NMA,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Moustafa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RS, Mohammed DS. Diabetes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Metab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Syndr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Obes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2019;12: 383-389. </w:t>
      </w:r>
    </w:p>
    <w:p w14:paraId="174DA0C6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lastRenderedPageBreak/>
        <w:t xml:space="preserve">Assessment of bone mineralization in thalassemic children using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dexa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versus traditional bone markers.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Asmaa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Abd El Wakeel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Elsehmawy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Rasha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 Gouda, Nora Mohamed Ahmed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Seliem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RehamYousri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Elamir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Mohammed. BIOSCIENCE RESEARCH, 2019 16(2):1076-1084.</w:t>
      </w:r>
    </w:p>
    <w:p w14:paraId="181D87BA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The Relationship between Vitamin D Deficiency and NAFLD in a Sample of Egyptian Type 2 Diabetic Patients.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Hanaa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Taha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Kandeel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Esraa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Hatem Ahmed. The Egyptian Journal of Hospital Medicine (October 2019) Vol. 77 (3), Page 5161-5166</w:t>
      </w:r>
    </w:p>
    <w:p w14:paraId="3FEC9C19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Serum Fibroblast Growth Factor21 in relation to insulin resistance in Egyptian women with metabolic syndrome: A Pilot Study. Alaa M.F.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Abujami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Olfat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Fawzy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Mohammed, Emad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Gamil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Khidr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Girls. 2020; 4:594–599</w:t>
      </w:r>
    </w:p>
    <w:p w14:paraId="70448017" w14:textId="56E9E78C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Bone mineral density in young adult Egyptian women and its relations to different anthropometric measures.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Hamoda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NZ,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Eltokhy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HM, Mohamed EF, Mohammed DS. Sci J Al-Azhar Med Fac Girls 2020;4: 394-402</w:t>
      </w:r>
    </w:p>
    <w:p w14:paraId="02EA4F30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Effect of thyroid dysfunction on left ventricular performance using different echo-Doppler modalities</w:t>
      </w:r>
      <w:r w:rsidRPr="00BD2600">
        <w:rPr>
          <w:rFonts w:ascii="Arial Narrow" w:hAnsi="Arial Narrow" w:cs="Calibri"/>
          <w:b/>
          <w:bCs/>
          <w:sz w:val="28"/>
          <w:szCs w:val="28"/>
          <w:rtl/>
          <w:lang w:eastAsia="en-GB" w:bidi="ar-EG"/>
        </w:rPr>
        <w:t xml:space="preserve"> </w:t>
      </w: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hyperlink r:id="rId17" w:tgtFrame="_blank" w:history="1"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Azza</w:t>
        </w:r>
        <w:proofErr w:type="spellEnd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 </w:t>
        </w:r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Almetwally</w:t>
        </w:r>
        <w:proofErr w:type="spellEnd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 </w:t>
        </w:r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Hatab</w:t>
        </w:r>
        <w:proofErr w:type="spellEnd"/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hyperlink r:id="rId18" w:tgtFrame="_blank" w:history="1"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Eman</w:t>
        </w:r>
        <w:proofErr w:type="spellEnd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 Rashed </w:t>
        </w:r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Zaki</w:t>
        </w:r>
        <w:proofErr w:type="spellEnd"/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hyperlink r:id="rId19" w:tgtFrame="_blank" w:history="1"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Abeer</w:t>
        </w:r>
        <w:proofErr w:type="spellEnd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 Ahmed </w:t>
        </w:r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Elmalah</w:t>
        </w:r>
        <w:proofErr w:type="spellEnd"/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and </w:t>
      </w:r>
      <w:hyperlink r:id="rId20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Inass Hassan Ahmad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 2020; 4:276-81</w:t>
      </w:r>
    </w:p>
    <w:p w14:paraId="71ECA7A5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Psychological impact of obesity in children. </w:t>
      </w:r>
      <w:hyperlink r:id="rId21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Rania Hussein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hyperlink r:id="rId22" w:tgtFrame="_blank" w:history="1"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Ragaa</w:t>
        </w:r>
        <w:proofErr w:type="spellEnd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 A E Mohammed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and </w:t>
      </w:r>
      <w:hyperlink r:id="rId23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Inass H Ahmed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 2020; 4:17-21</w:t>
      </w:r>
    </w:p>
    <w:p w14:paraId="1EE86287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Correlations between Serum Testosterone and Irisin Levels in a sample of Egyptian Men with Metabolic Syndrome; (case-control study)". Inass Hassan Ahmad,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Roshdy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Mohamed Mostafa,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Shymaa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 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Abdelhafeez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Walaa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 Mohamed EL Sayed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Shipl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Amany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Ahmed Soliman and Marwa Said Mahmoud. Archives of Physiology and Biochemistry (Arch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Physiol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Biochem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) 2020 Sep 3;1-6.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: 10.1080/13813455.2020.1808018. Online ahead of print.</w:t>
      </w:r>
    </w:p>
    <w:p w14:paraId="49605CEB" w14:textId="28F332BA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Diaphragmatic ultrasound and pulmonary functions evaluation in Thyroid patients. Heba Hamed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Eltrawy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Inass Hassan Ahmad, Fatma Mohamed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Elhussieny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Sherief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Abdullah Nassib. The Egyptian Journal of Bronchology 2020; 14:30</w:t>
      </w:r>
    </w:p>
    <w:p w14:paraId="1BE328A0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Association between adiponectin and insulin resistance in Egyptian patients with end stage renal disease before and after kidney transplantation. Ahmed E.S.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Boghdady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Mervat E.S. El Wakeel, Dina M. Abaza, Khaled M.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Ewadab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Hisham A.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Bardissy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Al-Azhar Assiut Medical Journal 2020; 18:453–458</w:t>
      </w:r>
    </w:p>
    <w:p w14:paraId="5A606E1E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Association between hepatocellular carcinoma and type 2 diabetes in a sample of Egyptian patients. </w:t>
      </w:r>
      <w:hyperlink r:id="rId24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Mervat E El-Wakeel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hyperlink r:id="rId25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Zeinab A Hassan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hyperlink r:id="rId26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Aliaa A El-Naggar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hyperlink r:id="rId27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Marwa F El-Sayed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 2020; 4:225-30</w:t>
      </w:r>
    </w:p>
    <w:p w14:paraId="663F0D03" w14:textId="4C2DD692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Effect of caring for children with type I diabetes on parent’s life. </w:t>
      </w:r>
      <w:hyperlink r:id="rId28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Shaimaa M Arafa</w:t>
        </w:r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and </w:t>
      </w:r>
      <w:hyperlink r:id="rId29" w:tgtFrame="_blank" w:history="1"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 xml:space="preserve">Mervat E </w:t>
        </w:r>
        <w:proofErr w:type="spellStart"/>
        <w:r w:rsidRPr="00BD2600">
          <w:rPr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Alwakeel</w:t>
        </w:r>
        <w:proofErr w:type="spellEnd"/>
      </w:hyperlink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. Sci J Al-Azhar Med Fac Girls 2020; 4:66-70</w:t>
      </w:r>
    </w:p>
    <w:p w14:paraId="6C80952E" w14:textId="44AD89AC" w:rsidR="00504C5A" w:rsidRPr="00BD2600" w:rsidRDefault="00504C5A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lastRenderedPageBreak/>
        <w:t xml:space="preserve">Serum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salusin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-β in relation to atherosclerosis and ventricular dysfunction in patients with type 2 diabetes mellitus.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Yassien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Fawzy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O, Mahmoud E,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Khidr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EG. Diabetes &amp; Metabolic Syndrome: Clinical Research &amp; Reviews 2020 Oct;14(6): 2057-2062.</w:t>
      </w:r>
    </w:p>
    <w:p w14:paraId="29C17371" w14:textId="57FD7C12" w:rsidR="00504C5A" w:rsidRPr="00BD2600" w:rsidRDefault="00504C5A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Serum Fibroblast Growth Factor21 in relation to insulin resistance in Egyptian women with metabolic syndrome: A Pilot Study. Alaa M.F.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Abujami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Olfat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Fawzy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Mohammed, Emad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Gamil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Khidr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Girls. 2020; 4:594–599</w:t>
      </w:r>
    </w:p>
    <w:p w14:paraId="51134905" w14:textId="09F08DE7" w:rsidR="005E0FEA" w:rsidRPr="00BD2600" w:rsidRDefault="00692AD9" w:rsidP="00BD2600">
      <w:pPr>
        <w:pStyle w:val="ListParagraph"/>
        <w:numPr>
          <w:ilvl w:val="0"/>
          <w:numId w:val="47"/>
        </w:numPr>
        <w:spacing w:before="80" w:after="8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Salivary cortisol in adrenal insufficiency in patients with chronic hepatitis C infection.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Bakry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AS,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Kenawy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EM,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Abdelmegui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MM, Hammad FK. Al-Azhar Assiut Med J 2020;18: 310-6</w:t>
      </w:r>
    </w:p>
    <w:p w14:paraId="1F8B690D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Diabetic foot syndrome in relation to cardiovascular outcomes and risk factors.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Saly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Ahmed, Zeinab A Hassan,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Ahmed,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Ghada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Sayed. Sci J Al-Azhar Med Fac Girls;2021 5:101–106</w:t>
      </w:r>
    </w:p>
    <w:p w14:paraId="343308E6" w14:textId="00DEE989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Urinary IgG, serum CX3CL1 and miRNA-152-3p: as predictors of nephropathy in Egyptian type 2 diabetic patients. Abdou AE,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Anani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HAA, Ibrahim HF, Ebrahem EE,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Seliem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N, Youssef EMI,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Ghoraba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NM, Hassan AS, Ramadan MAA, Mahmoud E, Issa S,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Maghraby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HM, Abdelrahman EK, Hassan HAM. Tissue Barriers. 2022 Jul 3;10(3):1994823.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: 10.1080/21688370.2021.1994823.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Epub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2021 Oct 23. PMID: 34689723; PMCID: PMC9359404.</w:t>
      </w:r>
    </w:p>
    <w:p w14:paraId="5B64EA3D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Correlation of serum Chitinase-3-like-1 level with cardiovascular Complications in Egyptian patients with type 2 diabetes mellitus. Mervat E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Elwakeel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Mariam 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Bazeed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Hala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Shrief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and Ayat I Ghanem. J Arab Soc Med Res. 2021; 16(1):24-31</w:t>
      </w:r>
    </w:p>
    <w:p w14:paraId="497B0312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Oxidative DNA damage and subclinical hypothyroidism in children with obesity. Inass Hassan Ahmad, Marwa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khairy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Abd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Elwahab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Mervat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Shahat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El Wakeel, Mohamed A. M. </w:t>
      </w:r>
      <w:proofErr w:type="gram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Kamal</w:t>
      </w:r>
      <w:proofErr w:type="gram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and Marwa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Elhady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Egyptian Pediatric Association Gazette 2021; 69:15</w:t>
      </w:r>
    </w:p>
    <w:p w14:paraId="30A8EBA5" w14:textId="337E45FB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Lipopolysaccharide binding protein and cardiovascular changes in obese children.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Eatemad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Nabil Mansour, Ola Hassan Abd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Elaziz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Mervat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Shahat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El Wakeel,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Walaa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 Mohamed EL Sayed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Shipl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Open J of Pediatrics. 2021; 11(2): 225-237</w:t>
      </w:r>
    </w:p>
    <w:p w14:paraId="32996A05" w14:textId="5E472B83" w:rsidR="00AD28AC" w:rsidRPr="00BD2600" w:rsidRDefault="00AD28AC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Vitamin D status in relation to bone mineral density in type 1 diabetic patients. Amira M.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Fadl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Zeinab A.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Elbasit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Hassan, Atef A.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Elmaniem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Basyouni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S. Mohamed and Ibrahim A.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Emara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Girls;2021 5:122–127</w:t>
      </w:r>
    </w:p>
    <w:p w14:paraId="3954E25D" w14:textId="009630AD" w:rsidR="00692AD9" w:rsidRPr="00BD2600" w:rsidRDefault="00692AD9" w:rsidP="00BD2600">
      <w:pPr>
        <w:pStyle w:val="ListParagraph"/>
        <w:numPr>
          <w:ilvl w:val="0"/>
          <w:numId w:val="47"/>
        </w:numPr>
        <w:spacing w:before="80" w:after="8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Association between serum apolipoprotein B and diabetic retinopathy in Type 2 Diabetes Patients. Aya Mohammed Yousef, Fatma K Hammad, Inass H Ahmad, Heba M Abdelrahman,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Shaymaa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Mohammed. Sci J Al-Azhar Med Fac Girls;2021 5:73–77</w:t>
      </w:r>
    </w:p>
    <w:p w14:paraId="1CD60790" w14:textId="6CAC2222" w:rsidR="00692AD9" w:rsidRPr="00BD2600" w:rsidRDefault="00692AD9" w:rsidP="00BD2600">
      <w:pPr>
        <w:pStyle w:val="ListParagraph"/>
        <w:numPr>
          <w:ilvl w:val="0"/>
          <w:numId w:val="47"/>
        </w:numPr>
        <w:spacing w:before="80" w:after="8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Serum Prolactin Level in Male Patients with Chronic Kidney Diseases</w:t>
      </w:r>
      <w:r w:rsidR="005F1084"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</w:t>
      </w: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Sahar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Elsayed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Gamman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Fatma Kamel Hammad, Waleed Ahmed Taha, Osama Hassan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Bakheet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and Inass Hassan Ahmad. Sci J Al-Azhar Med Fac Girls; 2021 5:633–638</w:t>
      </w:r>
    </w:p>
    <w:p w14:paraId="74DB8653" w14:textId="1F01D18C" w:rsidR="00692AD9" w:rsidRPr="00BD2600" w:rsidRDefault="00692AD9" w:rsidP="00BD2600">
      <w:pPr>
        <w:pStyle w:val="ListParagraph"/>
        <w:numPr>
          <w:ilvl w:val="0"/>
          <w:numId w:val="47"/>
        </w:numPr>
        <w:spacing w:before="80" w:after="8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lastRenderedPageBreak/>
        <w:t xml:space="preserve">Serum Irisin Level and its Relation to Diabetic Nephropathy in Patients with Type 2 Diabetes.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salama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Fatma Kamel Hammad,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Elsayed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Mohamed and Inass Hassan Ahmad. Sci J Al-Azhar Med Fac Girls;2021; 5:347-52</w:t>
      </w:r>
    </w:p>
    <w:p w14:paraId="4445EECE" w14:textId="77777777" w:rsidR="00AD28AC" w:rsidRPr="00BD2600" w:rsidRDefault="00AD28AC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Serum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Osteopontin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in Relation to Insulin Resistance in Obese Adults. Lamia Ali Mohammed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Altholaya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Hanaa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Taha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Kandeel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Mohammed.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Abeer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 Abdul-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Mohymen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Girls; 2021 5:573–577</w:t>
      </w:r>
    </w:p>
    <w:p w14:paraId="13C694C4" w14:textId="36D35003" w:rsidR="00AD28AC" w:rsidRPr="00BD2600" w:rsidRDefault="00AD28AC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Relation of gut microbiota -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dependant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metabolite trimethylamine -N- oxide with insulin resistance and cardiovascular risk indices in type 2 diabetic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patientsLamiaa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Hosney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Hanaa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Taha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Kandeel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and Inass Hassan Ahmad,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Azza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Ali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Althoqapy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Sci J Al-Azhar Med Fac Girls; 2021 5:699–704</w:t>
      </w:r>
    </w:p>
    <w:p w14:paraId="7F7B87BF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Assessment of the Effects of Cigarette Smoking on Lung Functions and Glucose Metabolism in Asymptomatic Current Cigarettes Smokers. Rania 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Abdelraoof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Samiha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Abo-Bakr, Heba 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Eltrawy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and Inass H Ahmad. Journal of Recent Advances in Medicine (JRAM) 2021; 2 (1): 37-45</w:t>
      </w:r>
    </w:p>
    <w:p w14:paraId="550656DD" w14:textId="4840D3E7" w:rsidR="005A48A1" w:rsidRPr="00213E8A" w:rsidRDefault="005A48A1" w:rsidP="00213E8A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Effect of glycemic state on ventilatory lung functions in asymptomatic current smokers. Heba 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Eltrawy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Samiha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Abo-Bakr, Rania 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Abdelraoof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Inass H Ahmad. African Journal of Respiratory Medicine; 2021 Vol 16 No 1</w:t>
      </w:r>
    </w:p>
    <w:p w14:paraId="67C712E3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T-Natural killers and Interferon gamma / Interleukin 4 in augmentation of infection in foot ulcer in type 2 diabetes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Diabetes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Reham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Hammad,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Asmaa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Elmadbouly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Inass Hassan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Hassan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Ahmad,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Shaymaa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Mohammed, Nehal Farouk, Zahraa </w:t>
      </w:r>
      <w:proofErr w:type="spellStart"/>
      <w:proofErr w:type="gram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Futooh,Mohamed</w:t>
      </w:r>
      <w:proofErr w:type="spellEnd"/>
      <w:proofErr w:type="gram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Omar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Alfy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Sarah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Abozaid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F Mohamed, Fatma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Kotb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Alzahra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Abdelbadea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Nora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Seliem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Ahmed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Elshafei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Alya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Mashaal. Metabolic Syndrome and Obesity: Targets and Therapy;2021; 14:1897–1908</w:t>
      </w:r>
    </w:p>
    <w:p w14:paraId="57758746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 study of activated platelet by flow cytometry in diabetic patients with peripheral arterial disease. Maisa A. Abdel Wahab,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Shaymaa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A. Mohammed, Inass H. Ahmad,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Salwa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Elshennawy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Sadek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Mostafa. Al-Azhar Assiut Med J; 2021, 19:395–400</w:t>
      </w:r>
    </w:p>
    <w:p w14:paraId="596B2BC8" w14:textId="4021EDDC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Correlation of circulating miRNA-33a and miRNA-122 with lipid metabolism among Egyptian patients with metabolic syndrome.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Miral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Refeat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Naglaa Abu-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Mandil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Hassan, Inass Hassan Ahmad,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Roshdy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Mohamed Mostafa,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Khalda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S. Amr. Journal of Genetic Engineering and Biotechnology (2021) 19:147</w:t>
      </w:r>
    </w:p>
    <w:p w14:paraId="23546D80" w14:textId="04C705F3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Relation Between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ViT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D Status and Diabetic Retinopathy in Type 2 Diabetic Patients. Mervat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Shahat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El Wakeel, Fatma M. El-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Senosy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Nesma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Mohammed, Heba M.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Abdelrahmanb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&amp;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Elshahat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Ebraheem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. The Scientific Journal of Al-Azhar Medical Faculty, Girls in press, Accepted </w:t>
      </w:r>
      <w:proofErr w:type="gram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at</w:t>
      </w:r>
      <w:proofErr w:type="gram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28/6/2021.</w:t>
      </w:r>
    </w:p>
    <w:p w14:paraId="45791054" w14:textId="41C73560" w:rsidR="00BD2600" w:rsidRPr="00BD2600" w:rsidRDefault="00BD2600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lastRenderedPageBreak/>
        <w:t xml:space="preserve">Early sonographic findings in the liver and kidneys in diabetic patients.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Asmaa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 Omar,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Nahed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Alsayed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Abdullatif,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rtl/>
          <w:lang w:eastAsia="en-GB" w:bidi="ar-EG"/>
        </w:rPr>
        <w:t>Alshimaa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rtl/>
          <w:lang w:eastAsia="en-GB" w:bidi="ar-EG"/>
        </w:rPr>
        <w:t xml:space="preserve"> </w:t>
      </w: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Ahmad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ezzat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and Inass Hassan Ahmad. Sci J Al-Azhar Med Fac Girls; In Press, Date of Acceptance 30-Dec-2021</w:t>
      </w:r>
    </w:p>
    <w:p w14:paraId="038685C0" w14:textId="77777777" w:rsidR="00F924F8" w:rsidRPr="00BD2600" w:rsidRDefault="00F924F8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Correlation of serum apelin level with carotid intima–media thickness and insulin resistance in a sample of Egyptian patients with type 2 diabetes mellitus. Mervat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Shahat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El Wakeel, Inass Hassan Ahmad, Marwa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Abdelmonim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Mohammed, Sally Mohamed Osama Ali, Marwa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Khairy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Abd El Wahab, and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Walaa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Shipl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J Res Med Sci 2022; 27:13.</w:t>
      </w:r>
    </w:p>
    <w:p w14:paraId="23D0A048" w14:textId="5A97C544" w:rsidR="00A07B6A" w:rsidRPr="00BD2600" w:rsidRDefault="00A07B6A" w:rsidP="00BD2600">
      <w:pPr>
        <w:pStyle w:val="ListParagraph"/>
        <w:numPr>
          <w:ilvl w:val="0"/>
          <w:numId w:val="47"/>
        </w:numPr>
        <w:spacing w:before="80" w:after="8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Prevalence, phenotypic distribution, and clinical characteristics of polycystic ovary syndrome in Egyptian women with type 1 diabetes mellitus. Abd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Elmonem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DH, Hammad FK, Ghanem AI, Aly EM. J Med Sci Res 2022; 5:51-8.</w:t>
      </w:r>
    </w:p>
    <w:p w14:paraId="63D775E7" w14:textId="77777777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Admission Levels of Serum P-Selectin and IL-6 Can Predict Development of Deep Venous Thrombosis in Hospitalized Covid-19 Patients. Nehal Farouk,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Walaa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Mohamed Omar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Ashry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Hanan A EL-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Hagrasy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F Mohamed, Heba 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Eltrawy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Asmaa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El-Nasser,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Walaa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Shipl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Shahinaz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El Attar,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Lobna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Kh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Sakr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Maisa A Abdel Wahab,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Eman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Abdelsalam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Fawzia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Sharaf, Inass Hassan Ahmad. International Journal of General Medicine 2022:15 5599–5607</w:t>
      </w:r>
    </w:p>
    <w:p w14:paraId="604775B6" w14:textId="4C4E2B26" w:rsidR="005A48A1" w:rsidRPr="00BD2600" w:rsidRDefault="005A48A1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Platelet Indices and Neutrophil /Lymphocyte Ratio in Type 2 Diabetes Mellitus and their Correlation with Glycemic Control.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Asmaa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Okba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Fatma M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Marzouky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Hanan A Al-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Hagrasy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, and Inass H Ahmad. Al-Azhar University Journal for Virus Research and Studies; July 2022 Vol 4(2): 13–22</w:t>
      </w:r>
    </w:p>
    <w:p w14:paraId="15C0206F" w14:textId="77777777" w:rsidR="00BD2600" w:rsidRPr="00BD2600" w:rsidRDefault="00BD2600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Clinical and Prognostic Significance of Baseline Serum Vitamin D Levels in Hospitalized Egyptian Covid-19 Patients.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Sadek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Mostafa,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Shaymaa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Mohammed,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Salwa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I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Elshennawy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 Zakaria,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Sammar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Ahmed Kasim Mahmoud, Amira Mohammed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Alsadek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Inass Hassan Ahmad,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Mohammed, Marwa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Abdelmonim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Mohammed, Heba H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Eltrawy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. International Journal of General Medicine; 2022:15 8063–8070</w:t>
      </w:r>
    </w:p>
    <w:p w14:paraId="68015253" w14:textId="55BEEDE2" w:rsidR="00BD2600" w:rsidRPr="00BD2600" w:rsidRDefault="00BD2600" w:rsidP="00BD2600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Utility of Adipokines and IL-10 in Association with Anthropometry in Prediction of Insulin Resistance in Obese Children.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Asmaa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El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Sehmawy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Fatma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Elzhraa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Ahmed Diab,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Donia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Ahmed Hassan,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Doaa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Sayed Mohammed, Mona Gamal El Din Al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Anany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Noha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A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Eldesoky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Reham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Yousri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Elamir6. Diabetes, Metabolic Syndrome and Obesity: Targets and Therapy 2022:15</w:t>
      </w:r>
    </w:p>
    <w:p w14:paraId="640F1FF2" w14:textId="7521104F" w:rsidR="00AA2D49" w:rsidRPr="002B4A54" w:rsidRDefault="005A48A1" w:rsidP="002B4A54">
      <w:pPr>
        <w:pStyle w:val="ListParagraph"/>
        <w:numPr>
          <w:ilvl w:val="0"/>
          <w:numId w:val="47"/>
        </w:numPr>
        <w:spacing w:before="60" w:after="0" w:line="240" w:lineRule="auto"/>
        <w:ind w:left="-90" w:right="-504" w:hanging="270"/>
        <w:contextualSpacing w:val="0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Inactive matrix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Gla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protein in relation to diabetic retinopathy in type 2 diabetes. Adel, H.,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Fawzy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, O., Mahmoud, E. et al. J Diabetes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Metab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 </w:t>
      </w:r>
      <w:proofErr w:type="spellStart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>Disord</w:t>
      </w:r>
      <w:proofErr w:type="spellEnd"/>
      <w:r w:rsidRPr="00BD2600">
        <w:rPr>
          <w:rFonts w:ascii="Arial Narrow" w:hAnsi="Arial Narrow" w:cs="Calibri"/>
          <w:b/>
          <w:bCs/>
          <w:sz w:val="28"/>
          <w:szCs w:val="28"/>
          <w:lang w:eastAsia="en-GB" w:bidi="ar-EG"/>
        </w:rPr>
        <w:t xml:space="preserve"> (2023). </w:t>
      </w:r>
      <w:hyperlink r:id="rId30" w:history="1">
        <w:r w:rsidR="00AA2D49" w:rsidRPr="00295748">
          <w:rPr>
            <w:rStyle w:val="Hyperlink"/>
            <w:rFonts w:ascii="Arial Narrow" w:hAnsi="Arial Narrow" w:cs="Calibri"/>
            <w:b/>
            <w:bCs/>
            <w:sz w:val="28"/>
            <w:szCs w:val="28"/>
            <w:lang w:eastAsia="en-GB" w:bidi="ar-EG"/>
          </w:rPr>
          <w:t>https://doi.org/10.1007/s40200-022-01180-3</w:t>
        </w:r>
      </w:hyperlink>
    </w:p>
    <w:p w14:paraId="5F20820E" w14:textId="77777777" w:rsidR="00AA2D49" w:rsidRPr="00C1362C" w:rsidRDefault="00AA2D49" w:rsidP="00AA2D49">
      <w:pPr>
        <w:pStyle w:val="ListParagraph"/>
        <w:spacing w:before="60" w:after="0" w:line="240" w:lineRule="auto"/>
        <w:ind w:left="-90" w:right="-504"/>
        <w:contextualSpacing w:val="0"/>
        <w:jc w:val="both"/>
        <w:rPr>
          <w:rFonts w:ascii="Arial Narrow" w:hAnsi="Arial Narrow" w:cs="Calibri"/>
          <w:b/>
          <w:bCs/>
          <w:sz w:val="16"/>
          <w:szCs w:val="16"/>
          <w:lang w:eastAsia="en-GB"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E2A9" w:themeFill="accent3" w:themeFillTint="66"/>
        <w:tblLook w:val="04A0" w:firstRow="1" w:lastRow="0" w:firstColumn="1" w:lastColumn="0" w:noHBand="0" w:noVBand="1"/>
      </w:tblPr>
      <w:tblGrid>
        <w:gridCol w:w="4675"/>
        <w:gridCol w:w="4675"/>
      </w:tblGrid>
      <w:tr w:rsidR="00AA2D49" w:rsidRPr="002B4A54" w14:paraId="7B1B0D22" w14:textId="77777777" w:rsidTr="00AA2D49">
        <w:trPr>
          <w:jc w:val="center"/>
        </w:trPr>
        <w:tc>
          <w:tcPr>
            <w:tcW w:w="4675" w:type="dxa"/>
            <w:shd w:val="clear" w:color="auto" w:fill="F5E2A9" w:themeFill="accent3" w:themeFillTint="66"/>
          </w:tcPr>
          <w:p w14:paraId="4D146E2D" w14:textId="77777777" w:rsidR="00AA2D49" w:rsidRPr="002B4A54" w:rsidRDefault="00AA2D49" w:rsidP="002B4A54">
            <w:pPr>
              <w:pStyle w:val="ListParagraph"/>
              <w:bidi/>
              <w:spacing w:after="0" w:line="240" w:lineRule="auto"/>
              <w:ind w:left="0" w:right="-274"/>
              <w:contextualSpacing w:val="0"/>
              <w:jc w:val="center"/>
              <w:rPr>
                <w:rFonts w:cstheme="minorHAnsi"/>
                <w:b/>
                <w:bCs/>
                <w:sz w:val="40"/>
                <w:szCs w:val="40"/>
                <w:rtl/>
                <w:lang w:bidi="ar-EG"/>
              </w:rPr>
            </w:pPr>
            <w:r w:rsidRPr="002B4A54">
              <w:rPr>
                <w:rFonts w:cstheme="minorHAnsi" w:hint="cs"/>
                <w:b/>
                <w:bCs/>
                <w:sz w:val="40"/>
                <w:szCs w:val="40"/>
                <w:rtl/>
                <w:lang w:bidi="ar-EG"/>
              </w:rPr>
              <w:t>معد التقرير</w:t>
            </w:r>
          </w:p>
          <w:p w14:paraId="23D3A3D8" w14:textId="77777777" w:rsidR="00AA2D49" w:rsidRPr="002B4A54" w:rsidRDefault="00AA2D49" w:rsidP="002B4A54">
            <w:pPr>
              <w:pStyle w:val="ListParagraph"/>
              <w:bidi/>
              <w:spacing w:after="0" w:line="240" w:lineRule="auto"/>
              <w:ind w:left="0" w:right="-274"/>
              <w:contextualSpacing w:val="0"/>
              <w:jc w:val="center"/>
              <w:rPr>
                <w:rFonts w:cstheme="minorHAnsi"/>
                <w:sz w:val="40"/>
                <w:szCs w:val="40"/>
                <w:rtl/>
                <w:lang w:bidi="ar-EG"/>
              </w:rPr>
            </w:pPr>
            <w:r w:rsidRPr="002B4A54">
              <w:rPr>
                <w:rFonts w:cstheme="minorHAnsi" w:hint="cs"/>
                <w:sz w:val="40"/>
                <w:szCs w:val="40"/>
                <w:rtl/>
                <w:lang w:bidi="ar-EG"/>
              </w:rPr>
              <w:t>أ.م.د/ إيناس حسن أحمد</w:t>
            </w:r>
          </w:p>
        </w:tc>
        <w:tc>
          <w:tcPr>
            <w:tcW w:w="4675" w:type="dxa"/>
            <w:shd w:val="clear" w:color="auto" w:fill="F5E2A9" w:themeFill="accent3" w:themeFillTint="66"/>
          </w:tcPr>
          <w:p w14:paraId="094153BD" w14:textId="77777777" w:rsidR="00AA2D49" w:rsidRPr="002B4A54" w:rsidRDefault="00AA2D49" w:rsidP="002B4A54">
            <w:pPr>
              <w:pStyle w:val="ListParagraph"/>
              <w:bidi/>
              <w:spacing w:after="0" w:line="240" w:lineRule="auto"/>
              <w:ind w:left="0" w:right="-274"/>
              <w:contextualSpacing w:val="0"/>
              <w:jc w:val="center"/>
              <w:rPr>
                <w:rFonts w:cstheme="minorHAnsi"/>
                <w:b/>
                <w:bCs/>
                <w:sz w:val="40"/>
                <w:szCs w:val="40"/>
                <w:rtl/>
                <w:lang w:bidi="ar-EG"/>
              </w:rPr>
            </w:pPr>
            <w:r w:rsidRPr="002B4A54">
              <w:rPr>
                <w:rFonts w:cstheme="minorHAnsi" w:hint="cs"/>
                <w:b/>
                <w:bCs/>
                <w:sz w:val="40"/>
                <w:szCs w:val="40"/>
                <w:rtl/>
                <w:lang w:bidi="ar-EG"/>
              </w:rPr>
              <w:t>رئيس قسم الغدد الصماء</w:t>
            </w:r>
          </w:p>
          <w:p w14:paraId="2A362AF7" w14:textId="77777777" w:rsidR="00AA2D49" w:rsidRPr="002B4A54" w:rsidRDefault="00AA2D49" w:rsidP="002B4A54">
            <w:pPr>
              <w:pStyle w:val="ListParagraph"/>
              <w:bidi/>
              <w:spacing w:after="0" w:line="240" w:lineRule="auto"/>
              <w:ind w:left="0" w:right="-274"/>
              <w:contextualSpacing w:val="0"/>
              <w:jc w:val="center"/>
              <w:rPr>
                <w:rFonts w:cstheme="minorHAnsi"/>
                <w:sz w:val="40"/>
                <w:szCs w:val="40"/>
                <w:rtl/>
                <w:lang w:bidi="ar-EG"/>
              </w:rPr>
            </w:pPr>
            <w:r w:rsidRPr="002B4A54">
              <w:rPr>
                <w:rFonts w:cstheme="minorHAnsi" w:hint="cs"/>
                <w:sz w:val="40"/>
                <w:szCs w:val="40"/>
                <w:rtl/>
                <w:lang w:bidi="ar-EG"/>
              </w:rPr>
              <w:t>أ.م.د/ إيمان محمود أحمد</w:t>
            </w:r>
          </w:p>
        </w:tc>
      </w:tr>
    </w:tbl>
    <w:p w14:paraId="5919C7D7" w14:textId="77777777" w:rsidR="00AA2D49" w:rsidRPr="002B4A54" w:rsidRDefault="00AA2D49" w:rsidP="002B4A54">
      <w:pPr>
        <w:spacing w:before="60" w:after="0" w:line="240" w:lineRule="auto"/>
        <w:ind w:right="-504"/>
        <w:jc w:val="both"/>
        <w:rPr>
          <w:rFonts w:ascii="Arial Narrow" w:hAnsi="Arial Narrow" w:cs="Calibri"/>
          <w:b/>
          <w:bCs/>
          <w:sz w:val="28"/>
          <w:szCs w:val="28"/>
          <w:lang w:eastAsia="en-GB" w:bidi="ar-EG"/>
        </w:rPr>
      </w:pPr>
    </w:p>
    <w:sectPr w:rsidR="00AA2D49" w:rsidRPr="002B4A54" w:rsidSect="00504C5A">
      <w:headerReference w:type="default" r:id="rId31"/>
      <w:footerReference w:type="default" r:id="rId32"/>
      <w:pgSz w:w="12240" w:h="15840"/>
      <w:pgMar w:top="720" w:right="1440" w:bottom="720" w:left="1134" w:header="567" w:footer="397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D19C" w14:textId="77777777" w:rsidR="00BA399C" w:rsidRDefault="00BA399C">
      <w:pPr>
        <w:spacing w:after="0" w:line="240" w:lineRule="auto"/>
      </w:pPr>
      <w:r>
        <w:separator/>
      </w:r>
    </w:p>
  </w:endnote>
  <w:endnote w:type="continuationSeparator" w:id="0">
    <w:p w14:paraId="1D6DFF93" w14:textId="77777777" w:rsidR="00BA399C" w:rsidRDefault="00BA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3244"/>
      <w:docPartObj>
        <w:docPartGallery w:val="Page Numbers (Bottom of Page)"/>
        <w:docPartUnique/>
      </w:docPartObj>
    </w:sdtPr>
    <w:sdtContent>
      <w:p w14:paraId="77A810DA" w14:textId="77777777" w:rsidR="0001018D" w:rsidRDefault="00980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4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B6705" w14:textId="77777777" w:rsidR="0001018D" w:rsidRDefault="00010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7315" w14:textId="77777777" w:rsidR="00BA399C" w:rsidRDefault="00BA399C">
      <w:pPr>
        <w:spacing w:after="0" w:line="240" w:lineRule="auto"/>
      </w:pPr>
      <w:r>
        <w:separator/>
      </w:r>
    </w:p>
  </w:footnote>
  <w:footnote w:type="continuationSeparator" w:id="0">
    <w:p w14:paraId="6FC58356" w14:textId="77777777" w:rsidR="00BA399C" w:rsidRDefault="00BA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908" w:type="dxa"/>
      <w:tblInd w:w="-6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5490"/>
      <w:gridCol w:w="2628"/>
    </w:tblGrid>
    <w:tr w:rsidR="0080347A" w14:paraId="0314A9F5" w14:textId="77777777" w:rsidTr="008470F2">
      <w:tc>
        <w:tcPr>
          <w:tcW w:w="2790" w:type="dxa"/>
          <w:vAlign w:val="center"/>
        </w:tcPr>
        <w:p w14:paraId="6DF78EE9" w14:textId="1647BF7E" w:rsidR="0080347A" w:rsidRDefault="0080347A" w:rsidP="0080347A">
          <w:pPr>
            <w:pStyle w:val="Header"/>
            <w:bidi/>
            <w:ind w:right="-284"/>
            <w:rPr>
              <w:rtl/>
              <w:lang w:bidi="ar-EG"/>
            </w:rPr>
          </w:pPr>
          <w:r w:rsidRPr="0080347A">
            <w:rPr>
              <w:noProof/>
            </w:rPr>
            <w:drawing>
              <wp:inline distT="0" distB="0" distL="0" distR="0" wp14:anchorId="5989F1A7" wp14:editId="7BD45147">
                <wp:extent cx="1207135" cy="1021058"/>
                <wp:effectExtent l="0" t="0" r="0" b="8255"/>
                <wp:docPr id="2" name="Picture 5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F164A2-235D-35CC-0AEA-70E0D941DB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C0F164A2-235D-35CC-0AEA-70E0D941DB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422" cy="1037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14:paraId="57460D96" w14:textId="07FDDF5B" w:rsidR="008470F2" w:rsidRPr="008470F2" w:rsidRDefault="008470F2" w:rsidP="008470F2">
          <w:pPr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8470F2">
            <w:rPr>
              <w:rFonts w:hint="cs"/>
              <w:b/>
              <w:bCs/>
              <w:sz w:val="28"/>
              <w:szCs w:val="28"/>
              <w:rtl/>
            </w:rPr>
            <w:t>جامعة الأزهر</w:t>
          </w:r>
        </w:p>
        <w:p w14:paraId="316E6141" w14:textId="7F895608" w:rsidR="008470F2" w:rsidRDefault="008470F2" w:rsidP="008470F2">
          <w:pPr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8470F2">
            <w:rPr>
              <w:b/>
              <w:bCs/>
              <w:sz w:val="28"/>
              <w:szCs w:val="28"/>
              <w:rtl/>
            </w:rPr>
            <w:t xml:space="preserve">كلية </w:t>
          </w:r>
          <w:r w:rsidRPr="008470F2">
            <w:rPr>
              <w:rFonts w:hint="cs"/>
              <w:b/>
              <w:bCs/>
              <w:sz w:val="28"/>
              <w:szCs w:val="28"/>
              <w:rtl/>
            </w:rPr>
            <w:t>ال</w:t>
          </w:r>
          <w:r w:rsidRPr="008470F2">
            <w:rPr>
              <w:b/>
              <w:bCs/>
              <w:sz w:val="28"/>
              <w:szCs w:val="28"/>
              <w:rtl/>
            </w:rPr>
            <w:t>طب «بنات</w:t>
          </w:r>
          <w:r w:rsidRPr="008470F2">
            <w:rPr>
              <w:rFonts w:hint="cs"/>
              <w:b/>
              <w:bCs/>
              <w:sz w:val="28"/>
              <w:szCs w:val="28"/>
              <w:rtl/>
            </w:rPr>
            <w:t>-</w:t>
          </w:r>
          <w:r w:rsidRPr="008470F2">
            <w:rPr>
              <w:b/>
              <w:bCs/>
              <w:sz w:val="28"/>
              <w:szCs w:val="28"/>
              <w:rtl/>
            </w:rPr>
            <w:t>القاهرة»</w:t>
          </w:r>
        </w:p>
        <w:p w14:paraId="5FE8F9C4" w14:textId="1EB9C1A1" w:rsidR="0080347A" w:rsidRPr="00E02CF0" w:rsidRDefault="0080347A" w:rsidP="008470F2">
          <w:pPr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E02CF0">
            <w:rPr>
              <w:rFonts w:hint="cs"/>
              <w:b/>
              <w:bCs/>
              <w:sz w:val="28"/>
              <w:szCs w:val="28"/>
              <w:rtl/>
            </w:rPr>
            <w:t>مستشفى الزهراء الجامعي</w:t>
          </w:r>
        </w:p>
        <w:p w14:paraId="52DD1277" w14:textId="25C4815C" w:rsidR="00E02CF0" w:rsidRDefault="0080347A" w:rsidP="00E02CF0">
          <w:pPr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E02CF0">
            <w:rPr>
              <w:rFonts w:hint="cs"/>
              <w:b/>
              <w:bCs/>
              <w:sz w:val="28"/>
              <w:szCs w:val="28"/>
              <w:rtl/>
            </w:rPr>
            <w:t>قسم الغدد الصماء</w:t>
          </w:r>
          <w:r w:rsidR="000801A5">
            <w:rPr>
              <w:rFonts w:hint="cs"/>
              <w:b/>
              <w:bCs/>
              <w:sz w:val="28"/>
              <w:szCs w:val="28"/>
              <w:rtl/>
            </w:rPr>
            <w:t xml:space="preserve"> وا</w:t>
          </w:r>
          <w:r w:rsidR="000B65B8">
            <w:rPr>
              <w:rFonts w:hint="cs"/>
              <w:b/>
              <w:bCs/>
              <w:sz w:val="28"/>
              <w:szCs w:val="28"/>
              <w:rtl/>
            </w:rPr>
            <w:t>لأيض</w:t>
          </w:r>
        </w:p>
        <w:p w14:paraId="4D3278D4" w14:textId="20CA5776" w:rsidR="0080347A" w:rsidRPr="00E02CF0" w:rsidRDefault="0080347A" w:rsidP="00E02CF0">
          <w:pPr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E02CF0">
            <w:rPr>
              <w:rFonts w:hint="cs"/>
              <w:b/>
              <w:bCs/>
              <w:sz w:val="28"/>
              <w:szCs w:val="28"/>
              <w:rtl/>
            </w:rPr>
            <w:t>التقرير السنوي لعام</w:t>
          </w:r>
          <w:r w:rsidR="008470F2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="00E02CF0" w:rsidRPr="00E02CF0">
            <w:rPr>
              <w:rFonts w:hint="cs"/>
              <w:b/>
              <w:bCs/>
              <w:sz w:val="28"/>
              <w:szCs w:val="28"/>
              <w:rtl/>
            </w:rPr>
            <w:t>2021/</w:t>
          </w:r>
          <w:r w:rsidR="00E02CF0" w:rsidRPr="00E02CF0">
            <w:rPr>
              <w:rFonts w:hint="cs"/>
              <w:b/>
              <w:bCs/>
              <w:sz w:val="28"/>
              <w:szCs w:val="28"/>
              <w:rtl/>
              <w:lang w:bidi="ar-EG"/>
            </w:rPr>
            <w:t>2022</w:t>
          </w:r>
        </w:p>
      </w:tc>
      <w:tc>
        <w:tcPr>
          <w:tcW w:w="2628" w:type="dxa"/>
          <w:vAlign w:val="center"/>
        </w:tcPr>
        <w:p w14:paraId="24524458" w14:textId="610D70D4" w:rsidR="0080347A" w:rsidRDefault="0080347A" w:rsidP="0080347A">
          <w:pPr>
            <w:pStyle w:val="Header"/>
            <w:bidi/>
            <w:jc w:val="right"/>
            <w:rPr>
              <w:rtl/>
              <w:lang w:bidi="ar-EG"/>
            </w:rPr>
          </w:pPr>
          <w:r w:rsidRPr="0080347A">
            <w:rPr>
              <w:noProof/>
            </w:rPr>
            <w:drawing>
              <wp:inline distT="0" distB="0" distL="0" distR="0" wp14:anchorId="5BAE4E67" wp14:editId="42D5919E">
                <wp:extent cx="1225550" cy="1020445"/>
                <wp:effectExtent l="0" t="0" r="0" b="8255"/>
                <wp:docPr id="3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5C093D-1041-1039-C8A4-8AACE142EA0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715C093D-1041-1039-C8A4-8AACE142EA0F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560" cy="10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71654A" w14:textId="77777777" w:rsidR="00993738" w:rsidRPr="00E02CF0" w:rsidRDefault="00993738" w:rsidP="00E02CF0">
    <w:pPr>
      <w:pStyle w:val="Header"/>
      <w:bidi/>
      <w:ind w:right="-284"/>
      <w:rPr>
        <w:sz w:val="8"/>
        <w:szCs w:val="8"/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FE7"/>
    <w:multiLevelType w:val="hybridMultilevel"/>
    <w:tmpl w:val="1110F0FC"/>
    <w:lvl w:ilvl="0" w:tplc="08090005">
      <w:start w:val="1"/>
      <w:numFmt w:val="bullet"/>
      <w:lvlText w:val=""/>
      <w:lvlJc w:val="left"/>
      <w:pPr>
        <w:ind w:left="6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09C92160"/>
    <w:multiLevelType w:val="hybridMultilevel"/>
    <w:tmpl w:val="8EFC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95E"/>
    <w:multiLevelType w:val="hybridMultilevel"/>
    <w:tmpl w:val="60D0A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89B"/>
    <w:multiLevelType w:val="hybridMultilevel"/>
    <w:tmpl w:val="ABFA2A1A"/>
    <w:lvl w:ilvl="0" w:tplc="3B8A8116">
      <w:numFmt w:val="bullet"/>
      <w:lvlText w:val="­"/>
      <w:lvlJc w:val="left"/>
      <w:pPr>
        <w:ind w:left="1476" w:hanging="360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0D8563C0"/>
    <w:multiLevelType w:val="hybridMultilevel"/>
    <w:tmpl w:val="1B1C7C62"/>
    <w:lvl w:ilvl="0" w:tplc="79C28DBE">
      <w:numFmt w:val="bullet"/>
      <w:lvlText w:val="­"/>
      <w:lvlJc w:val="left"/>
      <w:pPr>
        <w:ind w:left="1440" w:hanging="360"/>
      </w:pPr>
      <w:rPr>
        <w:rFonts w:ascii="Arial" w:eastAsiaTheme="minorHAnsi" w:hAnsi="Aria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3F43"/>
    <w:multiLevelType w:val="hybridMultilevel"/>
    <w:tmpl w:val="767C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8E5"/>
    <w:multiLevelType w:val="hybridMultilevel"/>
    <w:tmpl w:val="49B4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0451"/>
    <w:multiLevelType w:val="hybridMultilevel"/>
    <w:tmpl w:val="843A3CD8"/>
    <w:lvl w:ilvl="0" w:tplc="08090005">
      <w:start w:val="1"/>
      <w:numFmt w:val="bullet"/>
      <w:lvlText w:val=""/>
      <w:lvlJc w:val="left"/>
      <w:pPr>
        <w:ind w:left="10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8" w15:restartNumberingAfterBreak="0">
    <w:nsid w:val="1A224BF8"/>
    <w:multiLevelType w:val="hybridMultilevel"/>
    <w:tmpl w:val="4132ADC6"/>
    <w:lvl w:ilvl="0" w:tplc="3B8A8116">
      <w:numFmt w:val="bullet"/>
      <w:lvlText w:val="­"/>
      <w:lvlJc w:val="left"/>
      <w:pPr>
        <w:ind w:left="321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9" w15:restartNumberingAfterBreak="0">
    <w:nsid w:val="1B137138"/>
    <w:multiLevelType w:val="hybridMultilevel"/>
    <w:tmpl w:val="BA90CFCC"/>
    <w:lvl w:ilvl="0" w:tplc="6220F7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60F6"/>
    <w:multiLevelType w:val="hybridMultilevel"/>
    <w:tmpl w:val="68D0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D19BF"/>
    <w:multiLevelType w:val="hybridMultilevel"/>
    <w:tmpl w:val="CD083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7730"/>
    <w:multiLevelType w:val="hybridMultilevel"/>
    <w:tmpl w:val="A6E63C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9C1CEE"/>
    <w:multiLevelType w:val="hybridMultilevel"/>
    <w:tmpl w:val="08E2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4206"/>
    <w:multiLevelType w:val="hybridMultilevel"/>
    <w:tmpl w:val="4D7274FA"/>
    <w:lvl w:ilvl="0" w:tplc="08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5" w15:restartNumberingAfterBreak="0">
    <w:nsid w:val="345D050D"/>
    <w:multiLevelType w:val="hybridMultilevel"/>
    <w:tmpl w:val="D668EA26"/>
    <w:lvl w:ilvl="0" w:tplc="14928914">
      <w:start w:val="1"/>
      <w:numFmt w:val="bullet"/>
      <w:lvlText w:val=""/>
      <w:lvlJc w:val="left"/>
      <w:rPr>
        <w:rFonts w:ascii="Symbol" w:hAnsi="Symbol" w:hint="default"/>
        <w:color w:val="4472C4"/>
      </w:rPr>
    </w:lvl>
    <w:lvl w:ilvl="1" w:tplc="60306CFA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0FA2"/>
    <w:multiLevelType w:val="hybridMultilevel"/>
    <w:tmpl w:val="C6DA450C"/>
    <w:lvl w:ilvl="0" w:tplc="08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36BC10D3"/>
    <w:multiLevelType w:val="hybridMultilevel"/>
    <w:tmpl w:val="356CC50A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8" w15:restartNumberingAfterBreak="0">
    <w:nsid w:val="3E6728F8"/>
    <w:multiLevelType w:val="hybridMultilevel"/>
    <w:tmpl w:val="EFC84E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06E4E"/>
    <w:multiLevelType w:val="hybridMultilevel"/>
    <w:tmpl w:val="6884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84222"/>
    <w:multiLevelType w:val="hybridMultilevel"/>
    <w:tmpl w:val="93B2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0043A"/>
    <w:multiLevelType w:val="hybridMultilevel"/>
    <w:tmpl w:val="D68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C32"/>
    <w:multiLevelType w:val="hybridMultilevel"/>
    <w:tmpl w:val="9356B7E0"/>
    <w:lvl w:ilvl="0" w:tplc="08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 w15:restartNumberingAfterBreak="0">
    <w:nsid w:val="4E0E3FC4"/>
    <w:multiLevelType w:val="hybridMultilevel"/>
    <w:tmpl w:val="26BC5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405A2"/>
    <w:multiLevelType w:val="hybridMultilevel"/>
    <w:tmpl w:val="9BDA6306"/>
    <w:lvl w:ilvl="0" w:tplc="79C28DBE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5053E"/>
    <w:multiLevelType w:val="hybridMultilevel"/>
    <w:tmpl w:val="016CC6D0"/>
    <w:lvl w:ilvl="0" w:tplc="BC12857C">
      <w:numFmt w:val="bullet"/>
      <w:lvlText w:val="֎"/>
      <w:lvlJc w:val="left"/>
      <w:pPr>
        <w:ind w:left="1636" w:hanging="360"/>
      </w:pPr>
      <w:rPr>
        <w:rFonts w:ascii="Arial" w:eastAsiaTheme="minorHAnsi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D4533"/>
    <w:multiLevelType w:val="hybridMultilevel"/>
    <w:tmpl w:val="497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21CE1"/>
    <w:multiLevelType w:val="hybridMultilevel"/>
    <w:tmpl w:val="29145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BA602C"/>
    <w:multiLevelType w:val="hybridMultilevel"/>
    <w:tmpl w:val="8A9AA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C22F8E"/>
    <w:multiLevelType w:val="hybridMultilevel"/>
    <w:tmpl w:val="13B428D2"/>
    <w:lvl w:ilvl="0" w:tplc="8D5EB2FC">
      <w:numFmt w:val="bullet"/>
      <w:lvlText w:val="֎"/>
      <w:lvlJc w:val="left"/>
      <w:pPr>
        <w:ind w:left="720" w:hanging="360"/>
      </w:pPr>
      <w:rPr>
        <w:rFonts w:ascii="Arial" w:eastAsiaTheme="minorHAnsi" w:hAnsi="Arial" w:hint="default"/>
        <w:color w:val="FF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25E19"/>
    <w:multiLevelType w:val="hybridMultilevel"/>
    <w:tmpl w:val="73F61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76D02"/>
    <w:multiLevelType w:val="hybridMultilevel"/>
    <w:tmpl w:val="BFAA8C6E"/>
    <w:lvl w:ilvl="0" w:tplc="E80EE3EC">
      <w:numFmt w:val="bullet"/>
      <w:lvlText w:val="֎"/>
      <w:lvlJc w:val="left"/>
      <w:pPr>
        <w:ind w:left="720" w:hanging="360"/>
      </w:pPr>
      <w:rPr>
        <w:rFonts w:ascii="Arial" w:eastAsiaTheme="minorHAnsi" w:hAnsi="Arial" w:hint="default"/>
        <w:color w:val="FF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9165D"/>
    <w:multiLevelType w:val="hybridMultilevel"/>
    <w:tmpl w:val="8A6E158C"/>
    <w:lvl w:ilvl="0" w:tplc="2514F8DA">
      <w:numFmt w:val="bullet"/>
      <w:lvlText w:val="¤"/>
      <w:lvlJc w:val="left"/>
      <w:pPr>
        <w:ind w:left="720" w:hanging="360"/>
      </w:pPr>
      <w:rPr>
        <w:rFonts w:ascii="Arial" w:eastAsiaTheme="minorHAnsi" w:hAnsi="Arial" w:hint="default"/>
        <w:color w:val="764673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D588A"/>
    <w:multiLevelType w:val="hybridMultilevel"/>
    <w:tmpl w:val="BDB0A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6954C7"/>
    <w:multiLevelType w:val="hybridMultilevel"/>
    <w:tmpl w:val="29701714"/>
    <w:lvl w:ilvl="0" w:tplc="08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5" w15:restartNumberingAfterBreak="0">
    <w:nsid w:val="6DA529CD"/>
    <w:multiLevelType w:val="hybridMultilevel"/>
    <w:tmpl w:val="1A3251F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810180"/>
    <w:multiLevelType w:val="hybridMultilevel"/>
    <w:tmpl w:val="7C94AB98"/>
    <w:lvl w:ilvl="0" w:tplc="5932438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E1D1E"/>
    <w:multiLevelType w:val="hybridMultilevel"/>
    <w:tmpl w:val="7242C798"/>
    <w:lvl w:ilvl="0" w:tplc="3B8A8116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52817"/>
    <w:multiLevelType w:val="hybridMultilevel"/>
    <w:tmpl w:val="5F9EC86C"/>
    <w:lvl w:ilvl="0" w:tplc="BB2E42D2">
      <w:numFmt w:val="bullet"/>
      <w:lvlText w:val="¤"/>
      <w:lvlJc w:val="left"/>
      <w:pPr>
        <w:ind w:left="103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9" w15:restartNumberingAfterBreak="0">
    <w:nsid w:val="75005252"/>
    <w:multiLevelType w:val="hybridMultilevel"/>
    <w:tmpl w:val="B3C05358"/>
    <w:lvl w:ilvl="0" w:tplc="79C28DBE">
      <w:numFmt w:val="bullet"/>
      <w:lvlText w:val="­"/>
      <w:lvlJc w:val="left"/>
      <w:pPr>
        <w:ind w:left="29" w:hanging="360"/>
      </w:pPr>
      <w:rPr>
        <w:rFonts w:ascii="Arial" w:eastAsiaTheme="minorHAnsi" w:hAnsi="Aria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</w:abstractNum>
  <w:abstractNum w:abstractNumId="40" w15:restartNumberingAfterBreak="0">
    <w:nsid w:val="78117B9D"/>
    <w:multiLevelType w:val="hybridMultilevel"/>
    <w:tmpl w:val="A68A6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80E60"/>
    <w:multiLevelType w:val="hybridMultilevel"/>
    <w:tmpl w:val="49B8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D1D8D"/>
    <w:multiLevelType w:val="hybridMultilevel"/>
    <w:tmpl w:val="CDACF6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7D5E19"/>
    <w:multiLevelType w:val="hybridMultilevel"/>
    <w:tmpl w:val="8392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008A7"/>
    <w:multiLevelType w:val="hybridMultilevel"/>
    <w:tmpl w:val="05D8A73E"/>
    <w:lvl w:ilvl="0" w:tplc="7598C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97F5B"/>
    <w:multiLevelType w:val="hybridMultilevel"/>
    <w:tmpl w:val="2A74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5108B"/>
    <w:multiLevelType w:val="hybridMultilevel"/>
    <w:tmpl w:val="9430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27857">
    <w:abstractNumId w:val="45"/>
  </w:num>
  <w:num w:numId="2" w16cid:durableId="737090189">
    <w:abstractNumId w:val="11"/>
  </w:num>
  <w:num w:numId="3" w16cid:durableId="1220554385">
    <w:abstractNumId w:val="16"/>
  </w:num>
  <w:num w:numId="4" w16cid:durableId="1867913238">
    <w:abstractNumId w:val="34"/>
  </w:num>
  <w:num w:numId="5" w16cid:durableId="1318609515">
    <w:abstractNumId w:val="22"/>
  </w:num>
  <w:num w:numId="6" w16cid:durableId="1413166510">
    <w:abstractNumId w:val="10"/>
  </w:num>
  <w:num w:numId="7" w16cid:durableId="1080374439">
    <w:abstractNumId w:val="41"/>
  </w:num>
  <w:num w:numId="8" w16cid:durableId="1432700456">
    <w:abstractNumId w:val="25"/>
  </w:num>
  <w:num w:numId="9" w16cid:durableId="193541198">
    <w:abstractNumId w:val="2"/>
  </w:num>
  <w:num w:numId="10" w16cid:durableId="1670525736">
    <w:abstractNumId w:val="8"/>
  </w:num>
  <w:num w:numId="11" w16cid:durableId="1526752369">
    <w:abstractNumId w:val="36"/>
  </w:num>
  <w:num w:numId="12" w16cid:durableId="1927495237">
    <w:abstractNumId w:val="38"/>
  </w:num>
  <w:num w:numId="13" w16cid:durableId="1339387914">
    <w:abstractNumId w:val="7"/>
  </w:num>
  <w:num w:numId="14" w16cid:durableId="1500190379">
    <w:abstractNumId w:val="9"/>
  </w:num>
  <w:num w:numId="15" w16cid:durableId="774595785">
    <w:abstractNumId w:val="0"/>
  </w:num>
  <w:num w:numId="16" w16cid:durableId="1501966328">
    <w:abstractNumId w:val="31"/>
  </w:num>
  <w:num w:numId="17" w16cid:durableId="529492282">
    <w:abstractNumId w:val="29"/>
  </w:num>
  <w:num w:numId="18" w16cid:durableId="1193807835">
    <w:abstractNumId w:val="14"/>
  </w:num>
  <w:num w:numId="19" w16cid:durableId="1127621752">
    <w:abstractNumId w:val="1"/>
  </w:num>
  <w:num w:numId="20" w16cid:durableId="1476869595">
    <w:abstractNumId w:val="19"/>
  </w:num>
  <w:num w:numId="21" w16cid:durableId="1140154736">
    <w:abstractNumId w:val="30"/>
  </w:num>
  <w:num w:numId="22" w16cid:durableId="1467895525">
    <w:abstractNumId w:val="42"/>
  </w:num>
  <w:num w:numId="23" w16cid:durableId="1660112942">
    <w:abstractNumId w:val="12"/>
  </w:num>
  <w:num w:numId="24" w16cid:durableId="686906161">
    <w:abstractNumId w:val="17"/>
  </w:num>
  <w:num w:numId="25" w16cid:durableId="1793136098">
    <w:abstractNumId w:val="21"/>
  </w:num>
  <w:num w:numId="26" w16cid:durableId="351341006">
    <w:abstractNumId w:val="20"/>
  </w:num>
  <w:num w:numId="27" w16cid:durableId="1486892356">
    <w:abstractNumId w:val="24"/>
  </w:num>
  <w:num w:numId="28" w16cid:durableId="875853302">
    <w:abstractNumId w:val="37"/>
  </w:num>
  <w:num w:numId="29" w16cid:durableId="419525504">
    <w:abstractNumId w:val="3"/>
  </w:num>
  <w:num w:numId="30" w16cid:durableId="1268849108">
    <w:abstractNumId w:val="32"/>
  </w:num>
  <w:num w:numId="31" w16cid:durableId="1832940999">
    <w:abstractNumId w:val="35"/>
  </w:num>
  <w:num w:numId="32" w16cid:durableId="156842701">
    <w:abstractNumId w:val="6"/>
  </w:num>
  <w:num w:numId="33" w16cid:durableId="494692424">
    <w:abstractNumId w:val="27"/>
  </w:num>
  <w:num w:numId="34" w16cid:durableId="1644889394">
    <w:abstractNumId w:val="15"/>
  </w:num>
  <w:num w:numId="35" w16cid:durableId="1851991502">
    <w:abstractNumId w:val="46"/>
  </w:num>
  <w:num w:numId="36" w16cid:durableId="1867793069">
    <w:abstractNumId w:val="26"/>
  </w:num>
  <w:num w:numId="37" w16cid:durableId="784999884">
    <w:abstractNumId w:val="13"/>
  </w:num>
  <w:num w:numId="38" w16cid:durableId="162673953">
    <w:abstractNumId w:val="40"/>
  </w:num>
  <w:num w:numId="39" w16cid:durableId="215971138">
    <w:abstractNumId w:val="44"/>
  </w:num>
  <w:num w:numId="40" w16cid:durableId="1219242051">
    <w:abstractNumId w:val="43"/>
  </w:num>
  <w:num w:numId="41" w16cid:durableId="2021273725">
    <w:abstractNumId w:val="33"/>
  </w:num>
  <w:num w:numId="42" w16cid:durableId="75708636">
    <w:abstractNumId w:val="18"/>
  </w:num>
  <w:num w:numId="43" w16cid:durableId="384721635">
    <w:abstractNumId w:val="28"/>
  </w:num>
  <w:num w:numId="44" w16cid:durableId="367335341">
    <w:abstractNumId w:val="5"/>
  </w:num>
  <w:num w:numId="45" w16cid:durableId="324936211">
    <w:abstractNumId w:val="39"/>
  </w:num>
  <w:num w:numId="46" w16cid:durableId="15081604">
    <w:abstractNumId w:val="4"/>
  </w:num>
  <w:num w:numId="47" w16cid:durableId="70328448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82D"/>
    <w:rsid w:val="00003318"/>
    <w:rsid w:val="00005855"/>
    <w:rsid w:val="0001018D"/>
    <w:rsid w:val="00011B4B"/>
    <w:rsid w:val="00011BEE"/>
    <w:rsid w:val="0001360D"/>
    <w:rsid w:val="00015794"/>
    <w:rsid w:val="0002025D"/>
    <w:rsid w:val="00021312"/>
    <w:rsid w:val="000238C2"/>
    <w:rsid w:val="00032F76"/>
    <w:rsid w:val="00035B83"/>
    <w:rsid w:val="000377DE"/>
    <w:rsid w:val="00051FE7"/>
    <w:rsid w:val="0005292C"/>
    <w:rsid w:val="00053971"/>
    <w:rsid w:val="0006242B"/>
    <w:rsid w:val="0006278D"/>
    <w:rsid w:val="00066C6C"/>
    <w:rsid w:val="000740B6"/>
    <w:rsid w:val="00075F62"/>
    <w:rsid w:val="00077226"/>
    <w:rsid w:val="00077709"/>
    <w:rsid w:val="000801A5"/>
    <w:rsid w:val="00081C50"/>
    <w:rsid w:val="00083B63"/>
    <w:rsid w:val="000874C5"/>
    <w:rsid w:val="00094C45"/>
    <w:rsid w:val="000A355A"/>
    <w:rsid w:val="000A3FA8"/>
    <w:rsid w:val="000A76B4"/>
    <w:rsid w:val="000B1761"/>
    <w:rsid w:val="000B65B8"/>
    <w:rsid w:val="000C07DF"/>
    <w:rsid w:val="000C3584"/>
    <w:rsid w:val="000D041F"/>
    <w:rsid w:val="000D2EF8"/>
    <w:rsid w:val="000D371D"/>
    <w:rsid w:val="000E2136"/>
    <w:rsid w:val="000E6AD3"/>
    <w:rsid w:val="000F01C4"/>
    <w:rsid w:val="000F4585"/>
    <w:rsid w:val="00103211"/>
    <w:rsid w:val="001053DB"/>
    <w:rsid w:val="001157E1"/>
    <w:rsid w:val="0012097E"/>
    <w:rsid w:val="00127DDF"/>
    <w:rsid w:val="00133A74"/>
    <w:rsid w:val="00144012"/>
    <w:rsid w:val="00145BFB"/>
    <w:rsid w:val="001479CF"/>
    <w:rsid w:val="00151A72"/>
    <w:rsid w:val="001551B6"/>
    <w:rsid w:val="001567B3"/>
    <w:rsid w:val="00163380"/>
    <w:rsid w:val="00163E9F"/>
    <w:rsid w:val="0017061C"/>
    <w:rsid w:val="00184463"/>
    <w:rsid w:val="001921FD"/>
    <w:rsid w:val="00192AA7"/>
    <w:rsid w:val="001954C4"/>
    <w:rsid w:val="001A2515"/>
    <w:rsid w:val="001B1A4F"/>
    <w:rsid w:val="001B23BD"/>
    <w:rsid w:val="001C3A91"/>
    <w:rsid w:val="001C4238"/>
    <w:rsid w:val="001C4247"/>
    <w:rsid w:val="001D2E01"/>
    <w:rsid w:val="001D653F"/>
    <w:rsid w:val="001D7830"/>
    <w:rsid w:val="001D7907"/>
    <w:rsid w:val="001E4456"/>
    <w:rsid w:val="002019A0"/>
    <w:rsid w:val="00202493"/>
    <w:rsid w:val="00203186"/>
    <w:rsid w:val="00204D99"/>
    <w:rsid w:val="00213E03"/>
    <w:rsid w:val="00213E8A"/>
    <w:rsid w:val="002141BA"/>
    <w:rsid w:val="0022027F"/>
    <w:rsid w:val="002207D2"/>
    <w:rsid w:val="002226AB"/>
    <w:rsid w:val="00223DBC"/>
    <w:rsid w:val="00231E7B"/>
    <w:rsid w:val="002370F6"/>
    <w:rsid w:val="00247963"/>
    <w:rsid w:val="00250104"/>
    <w:rsid w:val="00262C07"/>
    <w:rsid w:val="00266D87"/>
    <w:rsid w:val="00275744"/>
    <w:rsid w:val="002827AE"/>
    <w:rsid w:val="00292A99"/>
    <w:rsid w:val="002940CE"/>
    <w:rsid w:val="002A3E7B"/>
    <w:rsid w:val="002A4DEC"/>
    <w:rsid w:val="002A7477"/>
    <w:rsid w:val="002B250C"/>
    <w:rsid w:val="002B4A54"/>
    <w:rsid w:val="002C29DB"/>
    <w:rsid w:val="002D0175"/>
    <w:rsid w:val="002D074C"/>
    <w:rsid w:val="002D097D"/>
    <w:rsid w:val="002E332A"/>
    <w:rsid w:val="002E3E47"/>
    <w:rsid w:val="002F17FE"/>
    <w:rsid w:val="002F5FD5"/>
    <w:rsid w:val="002F7918"/>
    <w:rsid w:val="00305959"/>
    <w:rsid w:val="0030795B"/>
    <w:rsid w:val="00310D25"/>
    <w:rsid w:val="0031379F"/>
    <w:rsid w:val="003139D4"/>
    <w:rsid w:val="00315805"/>
    <w:rsid w:val="00315E35"/>
    <w:rsid w:val="00316EF3"/>
    <w:rsid w:val="00317E50"/>
    <w:rsid w:val="003208A4"/>
    <w:rsid w:val="00326583"/>
    <w:rsid w:val="003327FD"/>
    <w:rsid w:val="00332D55"/>
    <w:rsid w:val="00336B67"/>
    <w:rsid w:val="003426B5"/>
    <w:rsid w:val="00342CF4"/>
    <w:rsid w:val="00343E20"/>
    <w:rsid w:val="00350FAA"/>
    <w:rsid w:val="00352745"/>
    <w:rsid w:val="00352891"/>
    <w:rsid w:val="00352ECA"/>
    <w:rsid w:val="003648D2"/>
    <w:rsid w:val="003651C8"/>
    <w:rsid w:val="00365E89"/>
    <w:rsid w:val="00370C00"/>
    <w:rsid w:val="00375676"/>
    <w:rsid w:val="00376F51"/>
    <w:rsid w:val="00377B4D"/>
    <w:rsid w:val="00380667"/>
    <w:rsid w:val="003815B8"/>
    <w:rsid w:val="00381D40"/>
    <w:rsid w:val="00385AAE"/>
    <w:rsid w:val="00386617"/>
    <w:rsid w:val="0039380C"/>
    <w:rsid w:val="00393A08"/>
    <w:rsid w:val="003A0A23"/>
    <w:rsid w:val="003A0DA0"/>
    <w:rsid w:val="003A1945"/>
    <w:rsid w:val="003A29E0"/>
    <w:rsid w:val="003A54BA"/>
    <w:rsid w:val="003A66FE"/>
    <w:rsid w:val="003B239A"/>
    <w:rsid w:val="003B7F70"/>
    <w:rsid w:val="003C1364"/>
    <w:rsid w:val="003C5FE6"/>
    <w:rsid w:val="003C66DC"/>
    <w:rsid w:val="003D082E"/>
    <w:rsid w:val="003D6E39"/>
    <w:rsid w:val="003D7BD9"/>
    <w:rsid w:val="003E01CC"/>
    <w:rsid w:val="003E298B"/>
    <w:rsid w:val="003E38F8"/>
    <w:rsid w:val="003E519A"/>
    <w:rsid w:val="003F5943"/>
    <w:rsid w:val="003F6BFF"/>
    <w:rsid w:val="00400ABD"/>
    <w:rsid w:val="00400EB6"/>
    <w:rsid w:val="00404097"/>
    <w:rsid w:val="004054A2"/>
    <w:rsid w:val="00405C37"/>
    <w:rsid w:val="004079FC"/>
    <w:rsid w:val="00411C6B"/>
    <w:rsid w:val="0041711D"/>
    <w:rsid w:val="004176F7"/>
    <w:rsid w:val="00426BE5"/>
    <w:rsid w:val="004433B5"/>
    <w:rsid w:val="00446E47"/>
    <w:rsid w:val="00450F85"/>
    <w:rsid w:val="00461A78"/>
    <w:rsid w:val="00465A51"/>
    <w:rsid w:val="00473CAB"/>
    <w:rsid w:val="00487713"/>
    <w:rsid w:val="00495085"/>
    <w:rsid w:val="004961DB"/>
    <w:rsid w:val="004A1AFD"/>
    <w:rsid w:val="004A4DE3"/>
    <w:rsid w:val="004A771C"/>
    <w:rsid w:val="004B0A51"/>
    <w:rsid w:val="004B0BFD"/>
    <w:rsid w:val="004B1865"/>
    <w:rsid w:val="004B23F7"/>
    <w:rsid w:val="004B4F51"/>
    <w:rsid w:val="004C02F1"/>
    <w:rsid w:val="004C0832"/>
    <w:rsid w:val="004C2444"/>
    <w:rsid w:val="004C4CB6"/>
    <w:rsid w:val="004C596A"/>
    <w:rsid w:val="004C5CDF"/>
    <w:rsid w:val="004D02B0"/>
    <w:rsid w:val="004D0EA5"/>
    <w:rsid w:val="004D6B96"/>
    <w:rsid w:val="004E16C8"/>
    <w:rsid w:val="004E3C28"/>
    <w:rsid w:val="004E4854"/>
    <w:rsid w:val="004F3427"/>
    <w:rsid w:val="004F55E2"/>
    <w:rsid w:val="00503490"/>
    <w:rsid w:val="00503F7F"/>
    <w:rsid w:val="0050414E"/>
    <w:rsid w:val="005049F1"/>
    <w:rsid w:val="00504C5A"/>
    <w:rsid w:val="005157AF"/>
    <w:rsid w:val="005230FC"/>
    <w:rsid w:val="005241B7"/>
    <w:rsid w:val="00530066"/>
    <w:rsid w:val="005323CD"/>
    <w:rsid w:val="00537E47"/>
    <w:rsid w:val="005403F5"/>
    <w:rsid w:val="00550883"/>
    <w:rsid w:val="005515B6"/>
    <w:rsid w:val="00551FF4"/>
    <w:rsid w:val="00566F64"/>
    <w:rsid w:val="00567460"/>
    <w:rsid w:val="005726D3"/>
    <w:rsid w:val="00572925"/>
    <w:rsid w:val="00574655"/>
    <w:rsid w:val="00575C56"/>
    <w:rsid w:val="0058045C"/>
    <w:rsid w:val="00581BD5"/>
    <w:rsid w:val="00584D8B"/>
    <w:rsid w:val="00592A59"/>
    <w:rsid w:val="00595EF9"/>
    <w:rsid w:val="005968C1"/>
    <w:rsid w:val="005A0DF4"/>
    <w:rsid w:val="005A48A1"/>
    <w:rsid w:val="005B553A"/>
    <w:rsid w:val="005C0384"/>
    <w:rsid w:val="005C29F2"/>
    <w:rsid w:val="005C5E27"/>
    <w:rsid w:val="005D0004"/>
    <w:rsid w:val="005D0421"/>
    <w:rsid w:val="005D18FB"/>
    <w:rsid w:val="005D23D9"/>
    <w:rsid w:val="005D3672"/>
    <w:rsid w:val="005E0FEA"/>
    <w:rsid w:val="005E306A"/>
    <w:rsid w:val="005E7B94"/>
    <w:rsid w:val="005E7D70"/>
    <w:rsid w:val="005F1084"/>
    <w:rsid w:val="005F16BA"/>
    <w:rsid w:val="005F5A7F"/>
    <w:rsid w:val="005F617A"/>
    <w:rsid w:val="00611358"/>
    <w:rsid w:val="00612360"/>
    <w:rsid w:val="006133C3"/>
    <w:rsid w:val="00613AD9"/>
    <w:rsid w:val="006215DB"/>
    <w:rsid w:val="006308E1"/>
    <w:rsid w:val="00630E5D"/>
    <w:rsid w:val="0064034D"/>
    <w:rsid w:val="006413B8"/>
    <w:rsid w:val="00642266"/>
    <w:rsid w:val="00651166"/>
    <w:rsid w:val="00655E17"/>
    <w:rsid w:val="006600DB"/>
    <w:rsid w:val="00666712"/>
    <w:rsid w:val="00667339"/>
    <w:rsid w:val="00670C54"/>
    <w:rsid w:val="0068342C"/>
    <w:rsid w:val="00684A96"/>
    <w:rsid w:val="00687A6A"/>
    <w:rsid w:val="00687FA5"/>
    <w:rsid w:val="00691498"/>
    <w:rsid w:val="00692AD9"/>
    <w:rsid w:val="00692D8B"/>
    <w:rsid w:val="0069556B"/>
    <w:rsid w:val="00696C47"/>
    <w:rsid w:val="00697225"/>
    <w:rsid w:val="00697A63"/>
    <w:rsid w:val="006A120D"/>
    <w:rsid w:val="006A3933"/>
    <w:rsid w:val="006A3E04"/>
    <w:rsid w:val="006A5F42"/>
    <w:rsid w:val="006B008B"/>
    <w:rsid w:val="006B459E"/>
    <w:rsid w:val="006B4AD2"/>
    <w:rsid w:val="006B4C19"/>
    <w:rsid w:val="006C4F36"/>
    <w:rsid w:val="006D079E"/>
    <w:rsid w:val="006D0FBE"/>
    <w:rsid w:val="006E0151"/>
    <w:rsid w:val="006E0FA2"/>
    <w:rsid w:val="006E6F1A"/>
    <w:rsid w:val="006F2E33"/>
    <w:rsid w:val="006F658E"/>
    <w:rsid w:val="00700F97"/>
    <w:rsid w:val="00702398"/>
    <w:rsid w:val="00704070"/>
    <w:rsid w:val="00706749"/>
    <w:rsid w:val="007105C0"/>
    <w:rsid w:val="00711F1D"/>
    <w:rsid w:val="00713004"/>
    <w:rsid w:val="00721ABD"/>
    <w:rsid w:val="00721B46"/>
    <w:rsid w:val="00733992"/>
    <w:rsid w:val="00745047"/>
    <w:rsid w:val="00745B43"/>
    <w:rsid w:val="00754747"/>
    <w:rsid w:val="00765819"/>
    <w:rsid w:val="007661B7"/>
    <w:rsid w:val="007700BE"/>
    <w:rsid w:val="007723FF"/>
    <w:rsid w:val="007740CF"/>
    <w:rsid w:val="00776F26"/>
    <w:rsid w:val="007777E6"/>
    <w:rsid w:val="00780961"/>
    <w:rsid w:val="00793831"/>
    <w:rsid w:val="00796DF6"/>
    <w:rsid w:val="00797951"/>
    <w:rsid w:val="00797DA6"/>
    <w:rsid w:val="007A28DB"/>
    <w:rsid w:val="007A492C"/>
    <w:rsid w:val="007A4C7A"/>
    <w:rsid w:val="007B6EAA"/>
    <w:rsid w:val="007B7407"/>
    <w:rsid w:val="007B76BD"/>
    <w:rsid w:val="007B7C1E"/>
    <w:rsid w:val="007C0390"/>
    <w:rsid w:val="007C3E95"/>
    <w:rsid w:val="007C54E7"/>
    <w:rsid w:val="007C631F"/>
    <w:rsid w:val="007E62FA"/>
    <w:rsid w:val="007E6EEF"/>
    <w:rsid w:val="007F371D"/>
    <w:rsid w:val="007F3C60"/>
    <w:rsid w:val="008011CA"/>
    <w:rsid w:val="0080347A"/>
    <w:rsid w:val="00807516"/>
    <w:rsid w:val="00811B79"/>
    <w:rsid w:val="008128B0"/>
    <w:rsid w:val="00816B27"/>
    <w:rsid w:val="00817E6B"/>
    <w:rsid w:val="00822D5F"/>
    <w:rsid w:val="008233D5"/>
    <w:rsid w:val="00830222"/>
    <w:rsid w:val="00830901"/>
    <w:rsid w:val="008309B2"/>
    <w:rsid w:val="008470F2"/>
    <w:rsid w:val="008479AF"/>
    <w:rsid w:val="00851D75"/>
    <w:rsid w:val="0085207C"/>
    <w:rsid w:val="008526A5"/>
    <w:rsid w:val="008527CC"/>
    <w:rsid w:val="00854B35"/>
    <w:rsid w:val="008616F2"/>
    <w:rsid w:val="008631FA"/>
    <w:rsid w:val="00874813"/>
    <w:rsid w:val="00876B47"/>
    <w:rsid w:val="00883283"/>
    <w:rsid w:val="00884CEF"/>
    <w:rsid w:val="00887BDF"/>
    <w:rsid w:val="008903B3"/>
    <w:rsid w:val="00890894"/>
    <w:rsid w:val="00893663"/>
    <w:rsid w:val="008938E0"/>
    <w:rsid w:val="008953A9"/>
    <w:rsid w:val="008A1ABE"/>
    <w:rsid w:val="008A4B18"/>
    <w:rsid w:val="008A6A5B"/>
    <w:rsid w:val="008B30C5"/>
    <w:rsid w:val="008B5B76"/>
    <w:rsid w:val="008C1A0B"/>
    <w:rsid w:val="008C1DAF"/>
    <w:rsid w:val="008C3974"/>
    <w:rsid w:val="008D39B4"/>
    <w:rsid w:val="008D3DBE"/>
    <w:rsid w:val="008D3FD8"/>
    <w:rsid w:val="008E016C"/>
    <w:rsid w:val="008E3A6E"/>
    <w:rsid w:val="008F7E47"/>
    <w:rsid w:val="00901BAC"/>
    <w:rsid w:val="0090367F"/>
    <w:rsid w:val="00905105"/>
    <w:rsid w:val="00905F99"/>
    <w:rsid w:val="0091302B"/>
    <w:rsid w:val="00914506"/>
    <w:rsid w:val="00915630"/>
    <w:rsid w:val="00916D51"/>
    <w:rsid w:val="009211D1"/>
    <w:rsid w:val="00923DD6"/>
    <w:rsid w:val="009257A8"/>
    <w:rsid w:val="00927793"/>
    <w:rsid w:val="00934B09"/>
    <w:rsid w:val="00935822"/>
    <w:rsid w:val="00935A4D"/>
    <w:rsid w:val="00943F06"/>
    <w:rsid w:val="009503AA"/>
    <w:rsid w:val="00951FA2"/>
    <w:rsid w:val="00955D07"/>
    <w:rsid w:val="009629EF"/>
    <w:rsid w:val="009641D5"/>
    <w:rsid w:val="009712D3"/>
    <w:rsid w:val="009727EF"/>
    <w:rsid w:val="009803C0"/>
    <w:rsid w:val="00980A44"/>
    <w:rsid w:val="0098200D"/>
    <w:rsid w:val="00991BD0"/>
    <w:rsid w:val="00993738"/>
    <w:rsid w:val="00993BD3"/>
    <w:rsid w:val="009A4D95"/>
    <w:rsid w:val="009A5C92"/>
    <w:rsid w:val="009B06F2"/>
    <w:rsid w:val="009B470D"/>
    <w:rsid w:val="009B4C48"/>
    <w:rsid w:val="009C08EA"/>
    <w:rsid w:val="009C4FF5"/>
    <w:rsid w:val="009D3936"/>
    <w:rsid w:val="009D419E"/>
    <w:rsid w:val="009D6DC0"/>
    <w:rsid w:val="009F0AB7"/>
    <w:rsid w:val="009F357D"/>
    <w:rsid w:val="009F4E8B"/>
    <w:rsid w:val="00A06AB0"/>
    <w:rsid w:val="00A07B6A"/>
    <w:rsid w:val="00A10B4C"/>
    <w:rsid w:val="00A117DA"/>
    <w:rsid w:val="00A30171"/>
    <w:rsid w:val="00A34B05"/>
    <w:rsid w:val="00A40304"/>
    <w:rsid w:val="00A557D3"/>
    <w:rsid w:val="00A60D13"/>
    <w:rsid w:val="00A62A54"/>
    <w:rsid w:val="00A643FC"/>
    <w:rsid w:val="00A752E9"/>
    <w:rsid w:val="00A80EC9"/>
    <w:rsid w:val="00A828F2"/>
    <w:rsid w:val="00A8442E"/>
    <w:rsid w:val="00A93354"/>
    <w:rsid w:val="00A966C9"/>
    <w:rsid w:val="00AA2D49"/>
    <w:rsid w:val="00AA69A7"/>
    <w:rsid w:val="00AB0417"/>
    <w:rsid w:val="00AB0CD4"/>
    <w:rsid w:val="00AB15F9"/>
    <w:rsid w:val="00AB28B3"/>
    <w:rsid w:val="00AB5113"/>
    <w:rsid w:val="00AB63A7"/>
    <w:rsid w:val="00AC00D9"/>
    <w:rsid w:val="00AC0870"/>
    <w:rsid w:val="00AC200D"/>
    <w:rsid w:val="00AC2616"/>
    <w:rsid w:val="00AC30CA"/>
    <w:rsid w:val="00AC44D5"/>
    <w:rsid w:val="00AD28AC"/>
    <w:rsid w:val="00AE240E"/>
    <w:rsid w:val="00AE552B"/>
    <w:rsid w:val="00AF3895"/>
    <w:rsid w:val="00AF7270"/>
    <w:rsid w:val="00AF7A37"/>
    <w:rsid w:val="00B069D7"/>
    <w:rsid w:val="00B1372F"/>
    <w:rsid w:val="00B16E3F"/>
    <w:rsid w:val="00B3106E"/>
    <w:rsid w:val="00B31A26"/>
    <w:rsid w:val="00B373B7"/>
    <w:rsid w:val="00B50A3A"/>
    <w:rsid w:val="00B513C8"/>
    <w:rsid w:val="00B56FCA"/>
    <w:rsid w:val="00B60D5C"/>
    <w:rsid w:val="00B63CC5"/>
    <w:rsid w:val="00B676BB"/>
    <w:rsid w:val="00B71962"/>
    <w:rsid w:val="00B73B4B"/>
    <w:rsid w:val="00B8004C"/>
    <w:rsid w:val="00B801EA"/>
    <w:rsid w:val="00B86519"/>
    <w:rsid w:val="00B924AE"/>
    <w:rsid w:val="00BA0018"/>
    <w:rsid w:val="00BA1820"/>
    <w:rsid w:val="00BA29D9"/>
    <w:rsid w:val="00BA399C"/>
    <w:rsid w:val="00BA3F7C"/>
    <w:rsid w:val="00BA6F02"/>
    <w:rsid w:val="00BB2740"/>
    <w:rsid w:val="00BC74A2"/>
    <w:rsid w:val="00BD0449"/>
    <w:rsid w:val="00BD2600"/>
    <w:rsid w:val="00BD5D32"/>
    <w:rsid w:val="00BE019D"/>
    <w:rsid w:val="00BE168F"/>
    <w:rsid w:val="00BE55D4"/>
    <w:rsid w:val="00C02380"/>
    <w:rsid w:val="00C04D0B"/>
    <w:rsid w:val="00C10630"/>
    <w:rsid w:val="00C11713"/>
    <w:rsid w:val="00C134AF"/>
    <w:rsid w:val="00C1362C"/>
    <w:rsid w:val="00C14AD8"/>
    <w:rsid w:val="00C17F27"/>
    <w:rsid w:val="00C24F43"/>
    <w:rsid w:val="00C26092"/>
    <w:rsid w:val="00C33A20"/>
    <w:rsid w:val="00C345E7"/>
    <w:rsid w:val="00C355C9"/>
    <w:rsid w:val="00C5009E"/>
    <w:rsid w:val="00C6465B"/>
    <w:rsid w:val="00C6540A"/>
    <w:rsid w:val="00C66BCF"/>
    <w:rsid w:val="00C72EC5"/>
    <w:rsid w:val="00C75605"/>
    <w:rsid w:val="00C84834"/>
    <w:rsid w:val="00C86685"/>
    <w:rsid w:val="00C86E32"/>
    <w:rsid w:val="00C9180E"/>
    <w:rsid w:val="00C91B7C"/>
    <w:rsid w:val="00C94ABD"/>
    <w:rsid w:val="00C9708D"/>
    <w:rsid w:val="00CA6596"/>
    <w:rsid w:val="00CB4431"/>
    <w:rsid w:val="00CB5647"/>
    <w:rsid w:val="00CB6D38"/>
    <w:rsid w:val="00CB7C02"/>
    <w:rsid w:val="00CC1DFE"/>
    <w:rsid w:val="00CC718E"/>
    <w:rsid w:val="00CD4081"/>
    <w:rsid w:val="00CD4539"/>
    <w:rsid w:val="00CE2D4B"/>
    <w:rsid w:val="00CE3CCE"/>
    <w:rsid w:val="00CE411F"/>
    <w:rsid w:val="00CE7FD7"/>
    <w:rsid w:val="00CF266C"/>
    <w:rsid w:val="00CF2BC2"/>
    <w:rsid w:val="00CF53AD"/>
    <w:rsid w:val="00CF73DE"/>
    <w:rsid w:val="00D0400A"/>
    <w:rsid w:val="00D055F6"/>
    <w:rsid w:val="00D10A1A"/>
    <w:rsid w:val="00D1193C"/>
    <w:rsid w:val="00D121B5"/>
    <w:rsid w:val="00D20288"/>
    <w:rsid w:val="00D20BA4"/>
    <w:rsid w:val="00D21988"/>
    <w:rsid w:val="00D31319"/>
    <w:rsid w:val="00D32067"/>
    <w:rsid w:val="00D3523A"/>
    <w:rsid w:val="00D36DCC"/>
    <w:rsid w:val="00D43337"/>
    <w:rsid w:val="00D4477F"/>
    <w:rsid w:val="00D4574A"/>
    <w:rsid w:val="00D45884"/>
    <w:rsid w:val="00D4619D"/>
    <w:rsid w:val="00D54CE0"/>
    <w:rsid w:val="00D5582D"/>
    <w:rsid w:val="00D60104"/>
    <w:rsid w:val="00D62140"/>
    <w:rsid w:val="00D65E2C"/>
    <w:rsid w:val="00D73A09"/>
    <w:rsid w:val="00D75D3A"/>
    <w:rsid w:val="00D82D07"/>
    <w:rsid w:val="00D83F4A"/>
    <w:rsid w:val="00D94625"/>
    <w:rsid w:val="00D94EF8"/>
    <w:rsid w:val="00D95A06"/>
    <w:rsid w:val="00D95AB7"/>
    <w:rsid w:val="00DA510A"/>
    <w:rsid w:val="00DA5462"/>
    <w:rsid w:val="00DA7282"/>
    <w:rsid w:val="00DB0665"/>
    <w:rsid w:val="00DB583F"/>
    <w:rsid w:val="00DC14A7"/>
    <w:rsid w:val="00DC6985"/>
    <w:rsid w:val="00DC74AB"/>
    <w:rsid w:val="00DC7D86"/>
    <w:rsid w:val="00DD0703"/>
    <w:rsid w:val="00DD0D68"/>
    <w:rsid w:val="00DD1267"/>
    <w:rsid w:val="00DD218A"/>
    <w:rsid w:val="00DE76CD"/>
    <w:rsid w:val="00DF0560"/>
    <w:rsid w:val="00DF18F6"/>
    <w:rsid w:val="00DF3D3E"/>
    <w:rsid w:val="00DF68F7"/>
    <w:rsid w:val="00E02CF0"/>
    <w:rsid w:val="00E04454"/>
    <w:rsid w:val="00E04F8B"/>
    <w:rsid w:val="00E1046C"/>
    <w:rsid w:val="00E12D99"/>
    <w:rsid w:val="00E206BF"/>
    <w:rsid w:val="00E21ECB"/>
    <w:rsid w:val="00E229AF"/>
    <w:rsid w:val="00E41AF8"/>
    <w:rsid w:val="00E4355A"/>
    <w:rsid w:val="00E62457"/>
    <w:rsid w:val="00E70E94"/>
    <w:rsid w:val="00E742ED"/>
    <w:rsid w:val="00E779F5"/>
    <w:rsid w:val="00E83006"/>
    <w:rsid w:val="00E859E6"/>
    <w:rsid w:val="00E85BA4"/>
    <w:rsid w:val="00E90507"/>
    <w:rsid w:val="00E914FB"/>
    <w:rsid w:val="00E945A6"/>
    <w:rsid w:val="00E9736C"/>
    <w:rsid w:val="00EA7156"/>
    <w:rsid w:val="00EA7962"/>
    <w:rsid w:val="00EB18DA"/>
    <w:rsid w:val="00EB6ADF"/>
    <w:rsid w:val="00ED0A41"/>
    <w:rsid w:val="00ED3C35"/>
    <w:rsid w:val="00ED5379"/>
    <w:rsid w:val="00ED6AB1"/>
    <w:rsid w:val="00ED7AD9"/>
    <w:rsid w:val="00EE45E5"/>
    <w:rsid w:val="00EE4979"/>
    <w:rsid w:val="00EF5CFF"/>
    <w:rsid w:val="00EF6CFF"/>
    <w:rsid w:val="00F01EA7"/>
    <w:rsid w:val="00F075A0"/>
    <w:rsid w:val="00F119EF"/>
    <w:rsid w:val="00F12573"/>
    <w:rsid w:val="00F148EC"/>
    <w:rsid w:val="00F20313"/>
    <w:rsid w:val="00F231AD"/>
    <w:rsid w:val="00F267E1"/>
    <w:rsid w:val="00F27B66"/>
    <w:rsid w:val="00F32298"/>
    <w:rsid w:val="00F417CF"/>
    <w:rsid w:val="00F44C1C"/>
    <w:rsid w:val="00F475DE"/>
    <w:rsid w:val="00F5056B"/>
    <w:rsid w:val="00F52F44"/>
    <w:rsid w:val="00F54D3C"/>
    <w:rsid w:val="00F617E8"/>
    <w:rsid w:val="00F733BE"/>
    <w:rsid w:val="00F73C69"/>
    <w:rsid w:val="00F80568"/>
    <w:rsid w:val="00F82B5A"/>
    <w:rsid w:val="00F86CD4"/>
    <w:rsid w:val="00F924F8"/>
    <w:rsid w:val="00FA0294"/>
    <w:rsid w:val="00FA232A"/>
    <w:rsid w:val="00FA75B3"/>
    <w:rsid w:val="00FB3C29"/>
    <w:rsid w:val="00FC3C86"/>
    <w:rsid w:val="00FC7D25"/>
    <w:rsid w:val="00FD2EBE"/>
    <w:rsid w:val="00FE0420"/>
    <w:rsid w:val="00FE06CE"/>
    <w:rsid w:val="00FE2840"/>
    <w:rsid w:val="00FE2C68"/>
    <w:rsid w:val="00FE646C"/>
    <w:rsid w:val="00FF2903"/>
    <w:rsid w:val="00FF300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192E1"/>
  <w15:docId w15:val="{CB4B576D-61BA-437B-85D6-B67DC62E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94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993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7B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9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A4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E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A6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5049F1"/>
  </w:style>
  <w:style w:type="character" w:styleId="Emphasis">
    <w:name w:val="Emphasis"/>
    <w:basedOn w:val="DefaultParagraphFont"/>
    <w:uiPriority w:val="20"/>
    <w:qFormat/>
    <w:rsid w:val="005049F1"/>
    <w:rPr>
      <w:i/>
      <w:iCs/>
    </w:rPr>
  </w:style>
  <w:style w:type="character" w:styleId="Hyperlink">
    <w:name w:val="Hyperlink"/>
    <w:basedOn w:val="DefaultParagraphFont"/>
    <w:uiPriority w:val="99"/>
    <w:unhideWhenUsed/>
    <w:rsid w:val="008128B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3B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93738"/>
    <w:rPr>
      <w:b/>
      <w:bCs/>
    </w:rPr>
  </w:style>
  <w:style w:type="table" w:customStyle="1" w:styleId="TableGrid0">
    <w:name w:val="TableGrid"/>
    <w:rsid w:val="00DA51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A96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AC3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A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8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2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94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019483218301287?via%3Dihub" TargetMode="External"/><Relationship Id="rId18" Type="http://schemas.openxmlformats.org/officeDocument/2006/relationships/hyperlink" Target="http://www.sjamf.eg.net/searchresult.asp?search=&amp;author=Eman+Rashed+Zaki&amp;journal=Y&amp;but_search=Search&amp;entries=10&amp;pg=1&amp;s=0" TargetMode="External"/><Relationship Id="rId26" Type="http://schemas.openxmlformats.org/officeDocument/2006/relationships/hyperlink" Target="http://www.sjamf.eg.net/searchresult.asp?search=&amp;author=Aliaa+A+El%2DNaggar&amp;journal=Y&amp;but_search=Search&amp;entries=10&amp;pg=1&amp;s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jamf.eg.net/searchresult.asp?search=&amp;author=Rania+Hussein&amp;journal=Y&amp;but_search=Search&amp;entries=10&amp;pg=1&amp;s=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0019483218301287?via%3Dihub" TargetMode="External"/><Relationship Id="rId17" Type="http://schemas.openxmlformats.org/officeDocument/2006/relationships/hyperlink" Target="http://www.sjamf.eg.net/searchresult.asp?search=&amp;author=Azza+Almetwally+Hatab&amp;journal=Y&amp;but_search=Search&amp;entries=10&amp;pg=1&amp;s=0" TargetMode="External"/><Relationship Id="rId25" Type="http://schemas.openxmlformats.org/officeDocument/2006/relationships/hyperlink" Target="http://www.sjamf.eg.net/searchresult.asp?search=&amp;author=Zeinab+A+Hassan&amp;journal=Y&amp;but_search=Search&amp;entries=10&amp;pg=1&amp;s=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journal/00194832/70/5" TargetMode="External"/><Relationship Id="rId20" Type="http://schemas.openxmlformats.org/officeDocument/2006/relationships/hyperlink" Target="http://www.sjamf.eg.net/searchresult.asp?search=&amp;author=Inass+Hassan+Ahmad&amp;journal=Y&amp;but_search=Search&amp;entries=10&amp;pg=1&amp;s=0" TargetMode="External"/><Relationship Id="rId29" Type="http://schemas.openxmlformats.org/officeDocument/2006/relationships/hyperlink" Target="http://www.sjamf.eg.net/searchresult.asp?search=&amp;author=Mervat+E+Alwakeel&amp;journal=Y&amp;but_search=Search&amp;entries=10&amp;pg=1&amp;s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019483218301287?via%3Dihub" TargetMode="External"/><Relationship Id="rId24" Type="http://schemas.openxmlformats.org/officeDocument/2006/relationships/hyperlink" Target="http://www.sjamf.eg.net/searchresult.asp?search=&amp;author=Mervat+E+El%2DWakeel&amp;journal=Y&amp;but_search=Search&amp;entries=10&amp;pg=1&amp;s=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journal/00194832" TargetMode="External"/><Relationship Id="rId23" Type="http://schemas.openxmlformats.org/officeDocument/2006/relationships/hyperlink" Target="http://www.sjamf.eg.net/searchresult.asp?search=&amp;author=Inass+H+Ahmed&amp;journal=Y&amp;but_search=Search&amp;entries=10&amp;pg=1&amp;s=0" TargetMode="External"/><Relationship Id="rId28" Type="http://schemas.openxmlformats.org/officeDocument/2006/relationships/hyperlink" Target="http://www.sjamf.eg.net/searchresult.asp?search=&amp;author=Shaimaa+M+Arafa&amp;journal=Y&amp;but_search=Search&amp;entries=10&amp;pg=1&amp;s=0" TargetMode="External"/><Relationship Id="rId10" Type="http://schemas.openxmlformats.org/officeDocument/2006/relationships/hyperlink" Target="http://www.ice-ece2012.com" TargetMode="External"/><Relationship Id="rId19" Type="http://schemas.openxmlformats.org/officeDocument/2006/relationships/hyperlink" Target="http://www.sjamf.eg.net/searchresult.asp?search=&amp;author=Abeer+Ahmed+Elmalah&amp;journal=Y&amp;but_search=Search&amp;entries=10&amp;pg=1&amp;s=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e-hormones.org" TargetMode="External"/><Relationship Id="rId14" Type="http://schemas.openxmlformats.org/officeDocument/2006/relationships/hyperlink" Target="https://www.sciencedirect.com/science/article/pii/S0019483218301287?via%3Dihub" TargetMode="External"/><Relationship Id="rId22" Type="http://schemas.openxmlformats.org/officeDocument/2006/relationships/hyperlink" Target="http://www.sjamf.eg.net/searchresult.asp?search=&amp;author=Ragaa+A%2E%2DE+Mohammed&amp;journal=Y&amp;but_search=Search&amp;entries=10&amp;pg=1&amp;s=0" TargetMode="External"/><Relationship Id="rId27" Type="http://schemas.openxmlformats.org/officeDocument/2006/relationships/hyperlink" Target="http://www.sjamf.eg.net/searchresult.asp?search=&amp;author=Marwa+F+El%2DSayed&amp;journal=Y&amp;but_search=Search&amp;entries=10&amp;pg=1&amp;s=0" TargetMode="External"/><Relationship Id="rId30" Type="http://schemas.openxmlformats.org/officeDocument/2006/relationships/hyperlink" Target="https://doi.org/10.1007/s40200-022-01180-3" TargetMode="External"/><Relationship Id="rId8" Type="http://schemas.openxmlformats.org/officeDocument/2006/relationships/hyperlink" Target="http://www.ese-hormone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300D-E5E6-4276-8440-4561A237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6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Inass Hassan Ahmad Mahmoud</cp:lastModifiedBy>
  <cp:revision>344</cp:revision>
  <cp:lastPrinted>2022-10-24T21:29:00Z</cp:lastPrinted>
  <dcterms:created xsi:type="dcterms:W3CDTF">2021-10-26T16:47:00Z</dcterms:created>
  <dcterms:modified xsi:type="dcterms:W3CDTF">2023-05-10T13:22:00Z</dcterms:modified>
</cp:coreProperties>
</file>